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</w:pP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鄂尔多斯市东胜区人民政府办公室关于开展第九届“万步有约”健走激励大赛的通知</w:t>
      </w: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各镇人民政府、各街道办事处、区直各有关部门、各垂直协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管部门、各大企事业单位：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落实《“健康中国2030”规划纲要》与《“十四五”国民健康规划》精神，助力慢性病防控工作高质量发展，推动东胜区创建国家级慢性病示范区建设工作，根据《内蒙古自治区关于开展第九届“万步有约”健走激励大赛的通知》（内疾控东胜区“十四五”时期节能规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中心字〔2024〕89号）要求，2024年东胜区将组织开展第九届“万步有约”健走激励大赛。为保障本次活动顺利开展，现将有关事宜通知如下：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color w:val="000000"/>
          <w:sz w:val="32"/>
          <w:szCs w:val="32"/>
        </w:rPr>
      </w:pPr>
      <w:bookmarkStart w:id="0" w:name="_Toc128754594"/>
      <w:bookmarkEnd w:id="0"/>
      <w:bookmarkStart w:id="1" w:name="_Toc474930877"/>
      <w:bookmarkEnd w:id="1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一、大赛赛制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本届精英赛将通过佩戴比赛专用计步器开展为期100天的职业人群健走比赛。大赛活动细则将于近期发布。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大赛时间：2024年5月11日—8月18日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黑体" w:hAnsi="黑体" w:eastAsia="黑体" w:cs="黑体"/>
          <w:color w:val="000000"/>
          <w:sz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</w:t>
      </w:r>
      <w:r>
        <w:rPr>
          <w:rFonts w:hint="eastAsia" w:ascii="黑体" w:hAnsi="黑体" w:eastAsia="黑体" w:cs="黑体"/>
          <w:color w:val="000000"/>
          <w:sz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各参赛单位、个人需于2024年4月15日前完成报名表网络填报。报名信息将作为赛后获奖地区、单位、个人的依据，请填写全称。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报名平台网站地址：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fldChar w:fldCharType="begin"/>
      </w:r>
      <w:r>
        <w:instrText xml:space="preserve"> HYPERLINK "http://www.wanbu.com.cn/NewWanbu/App/User/index.p"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http://www.wanbu.com.cn/NewWanbu/App/User/indexp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hp/ WanbuPromise/login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黑体" w:hAnsi="黑体" w:cs="黑体"/>
          <w:color w:val="000000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三、参赛对象与要求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东胜区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各部门、各单位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积极组队参赛，每个单位可组若干团队，每队10—20人，设队长1人，不足10人的单位可与其他单位组队参赛，参赛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总人数不低于300人。慢性病综合防控示范区建设成员单位必须组队参赛，</w:t>
      </w:r>
      <w:r>
        <w:rPr>
          <w:rFonts w:hint="eastAsia" w:ascii="仿宋_GB2312" w:hAnsi="仿宋_GB2312" w:eastAsia="仿宋_GB2312" w:cs="仿宋_GB2312"/>
          <w:sz w:val="32"/>
          <w:szCs w:val="32"/>
        </w:rPr>
        <w:t>东胜区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慢性病综合防控示范区建设成员单位“万步有约”健走激励大赛任务表见附件1。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四、组织机构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此次大赛主办单位为东胜区人民政府，承办单位为东胜区卫生健康委员会、东胜区疾病预防控制中心和东胜区体育事业发展中心，为确保本次活动顺利开展并取得实效，成立东胜区“万步有约”健走竞赛管理委员会，组成人员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主  任：杨  云   区人民政府副区长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副主任：高  玮   区人民政府办公室副主任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任桂娥   区卫生健康委员会主任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>成  员：高  慧   区委宣传部副部长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吴永刚   区教育体育局局长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高云胜   区财政局局长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闫春霞   区文化和旅游局局长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张  玺   区公安分局副局长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撖飞鹏   区总工会常务副主席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韩  军   区园林绿化事业发展中心主任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赵  群   区疾病预防控制中心主任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color w:val="00000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44"/>
          <w:sz w:val="32"/>
          <w:szCs w:val="32"/>
        </w:rPr>
        <w:t xml:space="preserve">        白建国   区体育事业发展中心副主任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各参赛单位分管领导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 xml:space="preserve">    竞赛管理委员会下设办公室，办公室设在东胜区疾病预防控制中心。办公室具体负责东胜区参赛人员的报名、信息收集和设备申领发放；与上级竞赛管理委员会的联络工作；上传下达比赛相关通知、政策、赛况等信息。负责东胜区参赛队员的技术指导、培训、督促管理等工作；对东胜区团队赛中出现的问题和争议进行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</w:rPr>
        <w:t>仲裁，对团队赛的开展、奖惩机制等环节的公平、公正进行监督</w:t>
      </w:r>
      <w:r>
        <w:rPr>
          <w:rFonts w:hint="eastAsia" w:ascii="仿宋_GB2312" w:hAnsi="仿宋_GB2312" w:eastAsia="仿宋_GB2312" w:cs="仿宋_GB2312"/>
          <w:color w:val="000000"/>
          <w:sz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五、联系人及方式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相关单位于4月10日前将《“万步有约”健走激励大赛报名表》（附件2）报送至东胜区“万步有约”健走竞赛管理委员会办公室。联系人：樊兴卓，电话：0477—2217803，18604770949。邮箱：fyz2217855@163.com，地址：东胜区疾病预防控制中心五楼地慢病防制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附件：1.东胜区慢性病综合防控示范区建设成员单位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2.东胜区2024年第九届“万步有约”健走激励大赛报名表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鄂尔多斯市东胜区人民政府办公室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480" w:firstLineChars="14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2024年3月21日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8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WUxYWY1MGJlYjJiN2NmYmRjMDBkZGU1NmMzM2IifQ=="/>
  </w:docVars>
  <w:rsids>
    <w:rsidRoot w:val="00000000"/>
    <w:rsid w:val="073D68CC"/>
    <w:rsid w:val="1B083691"/>
    <w:rsid w:val="1B446693"/>
    <w:rsid w:val="1B9211AC"/>
    <w:rsid w:val="1C2B10E1"/>
    <w:rsid w:val="1D9C3F37"/>
    <w:rsid w:val="1ECB0033"/>
    <w:rsid w:val="1ED777E9"/>
    <w:rsid w:val="212D20A3"/>
    <w:rsid w:val="30001FC2"/>
    <w:rsid w:val="32333292"/>
    <w:rsid w:val="324B74E2"/>
    <w:rsid w:val="36EE0B21"/>
    <w:rsid w:val="38BD068F"/>
    <w:rsid w:val="40503261"/>
    <w:rsid w:val="485E04B0"/>
    <w:rsid w:val="4AD93E52"/>
    <w:rsid w:val="516A5E9F"/>
    <w:rsid w:val="5618542C"/>
    <w:rsid w:val="576B045F"/>
    <w:rsid w:val="5D510F03"/>
    <w:rsid w:val="5E196F30"/>
    <w:rsid w:val="5E3B0C54"/>
    <w:rsid w:val="66143B04"/>
    <w:rsid w:val="688B4586"/>
    <w:rsid w:val="6D0D1A0E"/>
    <w:rsid w:val="7FB0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/>
      <w:adjustRightInd w:val="0"/>
      <w:snapToGrid w:val="0"/>
      <w:spacing w:before="300" w:beforeLines="0" w:beforeAutospacing="0" w:after="200" w:afterLines="0" w:afterAutospacing="0" w:line="560" w:lineRule="exact"/>
      <w:jc w:val="center"/>
      <w:outlineLvl w:val="0"/>
    </w:pPr>
    <w:rPr>
      <w:rFonts w:ascii="Times New Roman" w:hAnsi="Times New Roman" w:eastAsia="宋体"/>
      <w:b/>
      <w:kern w:val="44"/>
      <w:sz w:val="36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adjustRightInd w:val="0"/>
      <w:snapToGrid w:val="0"/>
      <w:spacing w:before="100" w:line="560" w:lineRule="exact"/>
      <w:jc w:val="left"/>
      <w:outlineLvl w:val="2"/>
    </w:pPr>
    <w:rPr>
      <w:rFonts w:hint="eastAsia" w:ascii="Times New Roman" w:hAnsi="Times New Roman" w:eastAsia="仿宋"/>
      <w:b/>
      <w:kern w:val="0"/>
      <w:sz w:val="28"/>
      <w:szCs w:val="27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0"/>
    <w:pPr>
      <w:spacing w:after="140" w:line="276" w:lineRule="auto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itle"/>
    <w:basedOn w:val="1"/>
    <w:next w:val="1"/>
    <w:qFormat/>
    <w:uiPriority w:val="0"/>
    <w:pPr>
      <w:spacing w:before="240" w:after="60"/>
      <w:ind w:left="640" w:leftChars="200"/>
      <w:outlineLvl w:val="0"/>
    </w:pPr>
    <w:rPr>
      <w:rFonts w:ascii="Arial" w:hAnsi="Arial" w:eastAsia="仿宋_GB2312" w:cs="Times New Roman"/>
      <w:b/>
      <w:sz w:val="32"/>
      <w:szCs w:val="24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文本"/>
    <w:basedOn w:val="1"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hint="eastAsia" w:ascii="Times New Roman" w:hAnsi="Times New Roman" w:eastAsia="仿宋"/>
      <w:kern w:val="0"/>
      <w:sz w:val="28"/>
      <w:szCs w:val="28"/>
    </w:rPr>
  </w:style>
  <w:style w:type="character" w:customStyle="1" w:styleId="13">
    <w:name w:val="标题 3 字符1"/>
    <w:basedOn w:val="10"/>
    <w:qFormat/>
    <w:uiPriority w:val="0"/>
    <w:rPr>
      <w:rFonts w:ascii="Times New Roman" w:hAnsi="Times New Roman" w:eastAsia="黑体" w:cs="Times New Roman"/>
      <w:b/>
      <w:bCs/>
      <w:color w:val="000000"/>
      <w:sz w:val="32"/>
      <w:szCs w:val="32"/>
    </w:rPr>
  </w:style>
  <w:style w:type="paragraph" w:customStyle="1" w:styleId="14">
    <w:name w:val="样式 样式 样式 正文样式1 + 首行缩进:  2 字符1 + 首行缩进:  2 字符 + 首行缩进:  2 字符"/>
    <w:next w:val="5"/>
    <w:qFormat/>
    <w:uiPriority w:val="0"/>
    <w:pPr>
      <w:widowControl w:val="0"/>
      <w:spacing w:line="440" w:lineRule="exact"/>
      <w:ind w:firstLine="200" w:firstLineChars="200"/>
    </w:pPr>
    <w:rPr>
      <w:rFonts w:ascii="??_GB2312" w:hAnsi="Times New Roman" w:eastAsia="Times New Roman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1158</Words>
  <Characters>1297</Characters>
  <Lines>0</Lines>
  <Paragraphs>0</Paragraphs>
  <TotalTime>1</TotalTime>
  <ScaleCrop>false</ScaleCrop>
  <LinksUpToDate>false</LinksUpToDate>
  <CharactersWithSpaces>1462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2024-05-08T03:54:00Z</dcterms:created>
  <dc:creator>Administrator</dc:creator>
  <cp:lastModifiedBy>Administrator</cp:lastModifiedBy>
  <dcterms:modified xsi:type="dcterms:W3CDTF">2024-05-09T01:28:08Z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DBBA8BC10AEA468886984E6ED44B2267_12</vt:lpwstr>
  </property>
</Properties>
</file>