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B5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鄂尔多斯市东胜区政务服务中心</w:t>
      </w:r>
    </w:p>
    <w:p w14:paraId="5AA13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企业服务帮办代办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会商联审制度</w:t>
      </w:r>
    </w:p>
    <w:p w14:paraId="294D3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EDA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按照“蒙速办·帮您办”改革要求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为切实做好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代办帮办工作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建立“分级办理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上下联动、线上线下同步”工作机制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现结合工作实际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制定本制度。</w:t>
      </w:r>
    </w:p>
    <w:p w14:paraId="10311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建立代办帮办会商联审机制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重点构建协作审批模式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有效解决审批权责交叉重复，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加快形成市、区纵向联动，审批部门横向协作的代办帮办新格局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东胜区</w:t>
      </w:r>
      <w:r>
        <w:rPr>
          <w:rFonts w:hint="eastAsia" w:ascii="仿宋_GB2312" w:hAnsi="仿宋_GB2312" w:eastAsia="仿宋_GB2312" w:cs="仿宋_GB2312"/>
          <w:sz w:val="32"/>
          <w:szCs w:val="32"/>
        </w:rPr>
        <w:t>代办帮办服务效率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切实增强企业的获得感和满意度。</w:t>
      </w:r>
    </w:p>
    <w:p w14:paraId="00B91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与数据管理局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会同同级发改、自然资源、住建、生态环境、林草、水利、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能源、农牧、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消防等部门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及时召开项目会商联审会开展并联审批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可根据情况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邀请相关单位参加。</w:t>
      </w:r>
    </w:p>
    <w:p w14:paraId="54429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会商联审会议根据项目审批进度需要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随时组织召开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会议要围绕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企业开办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项目立项、用地、规划、施工、竣工等不同阶段的审批事项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组织相关部门开展并联审批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切实提高项目审批效率。</w:t>
      </w:r>
    </w:p>
    <w:p w14:paraId="62D92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对协同难度较大或多次协调难以解决的，要及时提交政府研究解决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形成“上下联动、横向协作”的会商联审新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格局。</w:t>
      </w:r>
    </w:p>
    <w:p w14:paraId="083CC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与数据管理局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组织相关部门开展项目并联审批，相关部门对项目单位提供的条件、材料认真审查，符合要求的当场办结或按承诺时限办结。不符合要求的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一次性告知项目单位原因及欠缺的条件和材料。各审批部门要科学评估、合理安排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确保在承诺时限内办结各环节审批手续。</w:t>
      </w:r>
    </w:p>
    <w:p w14:paraId="718C2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帮办</w:t>
      </w:r>
      <w:r>
        <w:rPr>
          <w:rFonts w:hint="eastAsia" w:ascii="仿宋_GB2312" w:hAnsi="仿宋_GB2312" w:eastAsia="仿宋_GB2312" w:cs="仿宋_GB2312"/>
          <w:sz w:val="32"/>
          <w:szCs w:val="32"/>
        </w:rPr>
        <w:t>代办员要全方位提供代办帮办服务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认真摸排项目进展情况及存在问题，形成项目工作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企业服务室及帮办代办室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进行统筹调度、会商联审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并建立问题清单进行盯办帮办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推进问题解决。</w:t>
      </w:r>
    </w:p>
    <w:p w14:paraId="243FB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与数据管理局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和各审批部门应当依法履行职责分工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在信息互通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联络会商、业务协同等方面相互配合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对工作推进有力、实际效果明显的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按照规定表彰奖励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对不作为、乱作为、慢作为的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将对工作情况进行督查问效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予以通报批评。</w:t>
      </w:r>
    </w:p>
    <w:p w14:paraId="2F112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8AA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71CE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BBAC3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BBAC3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YTQzMzQ5MTA3MzIwNmQ1ZGFlMzIzYzI0OTdiZGUifQ=="/>
  </w:docVars>
  <w:rsids>
    <w:rsidRoot w:val="2A2624AB"/>
    <w:rsid w:val="12A74FA9"/>
    <w:rsid w:val="12CA3D79"/>
    <w:rsid w:val="159266A5"/>
    <w:rsid w:val="2680328F"/>
    <w:rsid w:val="2A2624AB"/>
    <w:rsid w:val="2D151C3D"/>
    <w:rsid w:val="2D394650"/>
    <w:rsid w:val="35180561"/>
    <w:rsid w:val="368A71F8"/>
    <w:rsid w:val="3A3A1E13"/>
    <w:rsid w:val="42224789"/>
    <w:rsid w:val="4528494B"/>
    <w:rsid w:val="53035F10"/>
    <w:rsid w:val="53990623"/>
    <w:rsid w:val="596F09DD"/>
    <w:rsid w:val="5E1E62F4"/>
    <w:rsid w:val="63B70D7D"/>
    <w:rsid w:val="66CE7A05"/>
    <w:rsid w:val="6D3671B7"/>
    <w:rsid w:val="6EE36ECA"/>
    <w:rsid w:val="709541F4"/>
    <w:rsid w:val="75EE5B12"/>
    <w:rsid w:val="765E284D"/>
    <w:rsid w:val="78574485"/>
    <w:rsid w:val="7BB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786</Characters>
  <Lines>0</Lines>
  <Paragraphs>0</Paragraphs>
  <TotalTime>10</TotalTime>
  <ScaleCrop>false</ScaleCrop>
  <LinksUpToDate>false</LinksUpToDate>
  <CharactersWithSpaces>793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2024-10-18T06:41:00Z</dcterms:created>
  <dc:creator>庭院蔷薇的眷与恋</dc:creator>
  <cp:lastModifiedBy>庭院蔷薇的眷与恋</cp:lastModifiedBy>
  <dcterms:modified xsi:type="dcterms:W3CDTF">2024-12-12T07:43:39Z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1F758EF266464E58B6077E4919E080AA_13</vt:lpwstr>
  </property>
</Properties>
</file>