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鄂尔多斯市东胜区卫生健康委员会关于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电影院（影剧院）、歌舞娱乐场所类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部门联合随机抽查工作方案的通知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鄂尔多斯市公安局东胜分局、鄂尔多斯市东胜区市场监督管理局、鄂尔多斯市东胜区消防救援大队、鄂尔多斯市东胜区卫生健康综合行政执法大队：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根据《鄂尔多斯市东胜区</w:t>
      </w:r>
      <w:r>
        <w:rPr>
          <w:rFonts w:hint="eastAsia" w:ascii="仿宋_GB2312" w:hAnsi="仿宋_GB2312" w:eastAsia="仿宋_GB2312" w:cs="仿宋_GB2312"/>
          <w:sz w:val="32"/>
          <w:szCs w:val="32"/>
          <w:lang w:val="en-US" w:eastAsia="zh-CN"/>
        </w:rPr>
        <w:t>2022年度市场监管领域部门联合“双随机、一公开”抽查工作计划的通知</w:t>
      </w:r>
      <w:r>
        <w:rPr>
          <w:rFonts w:hint="eastAsia" w:ascii="仿宋_GB2312" w:hAnsi="仿宋_GB2312" w:eastAsia="仿宋_GB2312" w:cs="仿宋_GB2312"/>
          <w:sz w:val="32"/>
          <w:szCs w:val="32"/>
          <w:lang w:eastAsia="zh-CN"/>
        </w:rPr>
        <w:t>》（东双办发〔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文件要求，为进一步提高市场监管效能，规范事中事后监管执法行为，由东胜区卫生健康委员会牵头联合鄂尔多斯市公安局东胜分局、鄂尔多斯市东胜区市场监督管理局、鄂尔多斯市东胜区消防救援大队、鄂尔多斯市东胜区卫生健康综合行政执法大队对东胜区电影院（影剧院）、歌舞娱乐场所开展跨部门联合随机检查工作，具体抽查工作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电影院（影剧院）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（一）</w:t>
      </w:r>
      <w:r>
        <w:rPr>
          <w:rFonts w:hint="eastAsia" w:ascii="楷体_GB2312" w:hAnsi="楷体_GB2312" w:eastAsia="楷体_GB2312" w:cs="楷体_GB2312"/>
          <w:sz w:val="32"/>
          <w:szCs w:val="32"/>
          <w:lang w:eastAsia="zh-CN"/>
        </w:rPr>
        <w:t>联合部门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鄂尔多斯市东胜区卫生健康委员会、鄂尔多斯市东胜区市场监督管理局、鄂尔多斯市东胜区消防救援大队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（二）抽查时间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2022年8月15日至2022年11月15日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（三）抽查范围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东胜区辖区范围内的电影院（影剧院）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（四）抽查内容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鄂尔多斯市东胜区卫生健康委员会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公示卫生许可证情况；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从业人员健康合格证明情况；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集中空调通风系统；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3D眼镜清洗消毒情况；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公共场所卫生管理制度建立情况；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查看空气监测报告以及控烟情况等</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鄂尔多斯市东胜区消防救援大队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落实消防安全责任制，制定本单位的消防安全制度、消防安全操作规程，制定灭火和应急疏散预案；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w:t>
      </w:r>
      <w:r>
        <w:rPr>
          <w:rFonts w:hint="eastAsia" w:ascii="仿宋_GB2312" w:hAnsi="仿宋_GB2312" w:eastAsia="仿宋_GB2312" w:cs="仿宋_GB2312"/>
          <w:sz w:val="32"/>
          <w:szCs w:val="32"/>
          <w:lang w:val="en-US" w:eastAsia="zh-CN"/>
        </w:rPr>
        <w:t>按照国家标准、行业标准配置消防设施、器材，设置消防安全标志，并定期组织检验、维修，确保完好有效；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w:t>
      </w:r>
      <w:r>
        <w:rPr>
          <w:rFonts w:hint="eastAsia" w:ascii="仿宋_GB2312" w:hAnsi="仿宋_GB2312" w:eastAsia="仿宋_GB2312" w:cs="仿宋_GB2312"/>
          <w:sz w:val="32"/>
          <w:szCs w:val="32"/>
          <w:lang w:val="en-US" w:eastAsia="zh-CN"/>
        </w:rPr>
        <w:t>对建筑消防设施每年至少进行一次全面检测，确保完好有效，检测记录应当完整准确，存档备查；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w:t>
      </w:r>
      <w:r>
        <w:rPr>
          <w:rFonts w:hint="eastAsia" w:ascii="仿宋_GB2312" w:hAnsi="仿宋_GB2312" w:eastAsia="仿宋_GB2312" w:cs="仿宋_GB2312"/>
          <w:sz w:val="32"/>
          <w:szCs w:val="32"/>
          <w:lang w:val="en-US" w:eastAsia="zh-CN"/>
        </w:rPr>
        <w:t>保障疏散通道、安全出口、消防车通道畅通，保证防火防烟分区、防火间距符合消防技术标准；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w:t>
      </w:r>
      <w:r>
        <w:rPr>
          <w:rFonts w:hint="eastAsia" w:ascii="仿宋_GB2312" w:hAnsi="仿宋_GB2312" w:eastAsia="仿宋_GB2312" w:cs="仿宋_GB2312"/>
          <w:sz w:val="32"/>
          <w:szCs w:val="32"/>
          <w:lang w:val="en-US" w:eastAsia="zh-CN"/>
        </w:rPr>
        <w:t>组织防火检查，及时消除火灾隐患。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鄂尔多斯市东胜区市场监督管理局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（1）营业执照（登记证）规范使用情况的检查；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（2）即时公示信息检查；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（3）住所（经营场所）或驻在场所的检查。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歌舞娱乐场所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联合部门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鄂尔多斯市东胜区卫生健康委员会、鄂尔多斯市公安局东胜分局、鄂尔多斯市东胜区市场监督管理局、鄂尔多斯市东胜区消防救援大队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（二）抽查时间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2022年8月15日至2022年11月15日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（三）抽查范围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东胜区辖区范围内的歌舞娱乐场所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抽查内容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FF0000"/>
          <w:sz w:val="32"/>
          <w:szCs w:val="32"/>
          <w:lang w:eastAsia="zh-CN"/>
        </w:rPr>
      </w:pPr>
      <w:r>
        <w:rPr>
          <w:rFonts w:hint="eastAsia" w:ascii="仿宋_GB2312" w:hAnsi="仿宋_GB2312" w:eastAsia="仿宋_GB2312" w:cs="仿宋_GB2312"/>
          <w:sz w:val="32"/>
          <w:szCs w:val="32"/>
          <w:lang w:val="en-US" w:eastAsia="zh-CN"/>
        </w:rPr>
        <w:t>1.鄂尔多斯市东胜区卫生健康委员会</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卫生许可证持证亮证经营情况；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从业人员持健康合格证明上岗情况；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卫生管理档案建立情况；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顾客用品用具清洗消毒保洁等各项卫生管理制度落实情况；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通风排气、场所室内消毒落实情况。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鄂尔多斯市公安局东胜分局</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是否到公安机关备案；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是否按照规定配备保安员；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是否有黄赌毒及有偿陪侍等违法行为；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是否按照规定安装监控设备等。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鄂尔多斯市东胜区消防救援大队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落实消防安全责任制，制定本单位的消防安全制度、消防安全操作规程，制定灭火和应急疏散预案；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w:t>
      </w:r>
      <w:r>
        <w:rPr>
          <w:rFonts w:hint="eastAsia" w:ascii="仿宋_GB2312" w:hAnsi="仿宋_GB2312" w:eastAsia="仿宋_GB2312" w:cs="仿宋_GB2312"/>
          <w:sz w:val="32"/>
          <w:szCs w:val="32"/>
          <w:lang w:val="en-US" w:eastAsia="zh-CN"/>
        </w:rPr>
        <w:t>按照国家标准、行业标准配置消防设施、器材，设置消防安全标志，并定期组织检验、维修，确保完好有效；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w:t>
      </w:r>
      <w:r>
        <w:rPr>
          <w:rFonts w:hint="eastAsia" w:ascii="仿宋_GB2312" w:hAnsi="仿宋_GB2312" w:eastAsia="仿宋_GB2312" w:cs="仿宋_GB2312"/>
          <w:sz w:val="32"/>
          <w:szCs w:val="32"/>
          <w:lang w:val="en-US" w:eastAsia="zh-CN"/>
        </w:rPr>
        <w:t>对建筑消防设施每年至少进行一次全面检测，确保完好有效，检测记录应当完整准确，存档备查；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w:t>
      </w:r>
      <w:r>
        <w:rPr>
          <w:rFonts w:hint="eastAsia" w:ascii="仿宋_GB2312" w:hAnsi="仿宋_GB2312" w:eastAsia="仿宋_GB2312" w:cs="仿宋_GB2312"/>
          <w:sz w:val="32"/>
          <w:szCs w:val="32"/>
          <w:lang w:val="en-US" w:eastAsia="zh-CN"/>
        </w:rPr>
        <w:t>保障疏散通道、安全出口、消防车通道畅通，保证防火防烟分区、防火间距符合消防技术标准；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w:t>
      </w:r>
      <w:r>
        <w:rPr>
          <w:rFonts w:hint="eastAsia" w:ascii="仿宋_GB2312" w:hAnsi="仿宋_GB2312" w:eastAsia="仿宋_GB2312" w:cs="仿宋_GB2312"/>
          <w:sz w:val="32"/>
          <w:szCs w:val="32"/>
          <w:lang w:val="en-US" w:eastAsia="zh-CN"/>
        </w:rPr>
        <w:t>组织防火检查，及时消除火灾隐患；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FF0000"/>
          <w:sz w:val="32"/>
          <w:szCs w:val="32"/>
          <w:lang w:val="en-US" w:eastAsia="zh-CN"/>
        </w:rPr>
      </w:pPr>
      <w:r>
        <w:rPr>
          <w:rFonts w:hint="eastAsia" w:ascii="仿宋_GB2312" w:hAnsi="仿宋_GB2312" w:eastAsia="仿宋_GB2312" w:cs="仿宋_GB2312"/>
          <w:sz w:val="32"/>
          <w:szCs w:val="32"/>
          <w:lang w:val="en-US" w:eastAsia="zh-CN"/>
        </w:rPr>
        <w:t>4.鄂尔多斯市东胜区市场监督管理局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（1）营业执照（登记证）规范使用情况的检查；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（2）即时公示信息检查；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（3）住所（经营场所）或驻在场所的检查。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抽查方式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内蒙古协同监管平台，按照“双随机”抽查方式，从企业名录库“歌舞娱乐场所”子库和“电影院”子库中，随机抽取5%歌舞娱乐场所、电影院类企业，随机生成检查对象，随机选配执法人员。各组执法人员采取书面审查、实地核查方式依法进行监督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检查结果录入及公示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检查结束，各执法组按照“谁执法、谁录入、谁公示”的原则，对各部门检查结果在10个工作日内录入内蒙古协同监管平台，并向社会公示，接受社会监督。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明确职责。</w:t>
      </w:r>
      <w:r>
        <w:rPr>
          <w:rFonts w:hint="eastAsia" w:ascii="仿宋_GB2312" w:hAnsi="仿宋_GB2312" w:eastAsia="仿宋_GB2312" w:cs="仿宋_GB2312"/>
          <w:sz w:val="32"/>
          <w:szCs w:val="32"/>
          <w:lang w:val="en-US" w:eastAsia="zh-CN"/>
        </w:rPr>
        <w:t>随机抽取的执法人员及时开展检查工作，检查结束后，对发现行业内存在的违法问题及其他隐患，各部门要及时督促整改，并加强后续处理；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认真总结。</w:t>
      </w:r>
      <w:r>
        <w:rPr>
          <w:rFonts w:hint="eastAsia" w:ascii="仿宋_GB2312" w:hAnsi="仿宋_GB2312" w:eastAsia="仿宋_GB2312" w:cs="仿宋_GB2312"/>
          <w:sz w:val="32"/>
          <w:szCs w:val="32"/>
          <w:lang w:val="en-US" w:eastAsia="zh-CN"/>
        </w:rPr>
        <w:t>各组执法人员认真总结执法经验，抽查工作结束后，由各部门执法人员总结在检查过程中存在的问题，及时反馈至本部门相关业务科室；</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严格监督。</w:t>
      </w:r>
      <w:r>
        <w:rPr>
          <w:rFonts w:hint="eastAsia" w:ascii="仿宋_GB2312" w:hAnsi="仿宋_GB2312" w:eastAsia="仿宋_GB2312" w:cs="仿宋_GB2312"/>
          <w:sz w:val="32"/>
          <w:szCs w:val="32"/>
          <w:lang w:val="en-US" w:eastAsia="zh-CN"/>
        </w:rPr>
        <w:t>对在抽查工作中发现的违法经营行为，需立案调查的，严格按照案件办理程序进行，做到惩处与教育相结合，规范企业经营行为，确保电影院（影剧院）、歌舞娱乐场所稳定发展。</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抽查闭环。</w:t>
      </w:r>
      <w:r>
        <w:rPr>
          <w:rFonts w:hint="eastAsia" w:ascii="仿宋_GB2312" w:hAnsi="仿宋_GB2312" w:eastAsia="仿宋_GB2312" w:cs="仿宋_GB2312"/>
          <w:sz w:val="32"/>
          <w:szCs w:val="32"/>
          <w:lang w:val="en-US" w:eastAsia="zh-CN"/>
        </w:rPr>
        <w:t>抽查完毕后，各部门执法人员将系统自动生成的执法检查表及需提供的相关资料装订交回至本部门相关业务科室存档。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6"/>
          <w:szCs w:val="2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6"/>
          <w:szCs w:val="2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6"/>
          <w:szCs w:val="2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6"/>
          <w:szCs w:val="2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楷体_GB2312" w:hAnsi="楷体_GB2312" w:eastAsia="楷体_GB2312" w:cs="楷体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D316F"/>
    <w:multiLevelType w:val="singleLevel"/>
    <w:tmpl w:val="999D316F"/>
    <w:lvl w:ilvl="0" w:tentative="0">
      <w:start w:val="1"/>
      <w:numFmt w:val="chineseCounting"/>
      <w:suff w:val="nothing"/>
      <w:lvlText w:val="（%1）"/>
      <w:lvlJc w:val="left"/>
      <w:rPr>
        <w:rFonts w:hint="eastAsia"/>
      </w:rPr>
    </w:lvl>
  </w:abstractNum>
  <w:abstractNum w:abstractNumId="1">
    <w:nsid w:val="1308242D"/>
    <w:multiLevelType w:val="singleLevel"/>
    <w:tmpl w:val="1308242D"/>
    <w:lvl w:ilvl="0" w:tentative="0">
      <w:start w:val="1"/>
      <w:numFmt w:val="chineseCounting"/>
      <w:suff w:val="nothing"/>
      <w:lvlText w:val="%1、"/>
      <w:lvlJc w:val="left"/>
      <w:rPr>
        <w:rFonts w:hint="eastAsia"/>
      </w:rPr>
    </w:lvl>
  </w:abstractNum>
  <w:abstractNum w:abstractNumId="2">
    <w:nsid w:val="3E458C49"/>
    <w:multiLevelType w:val="singleLevel"/>
    <w:tmpl w:val="3E458C49"/>
    <w:lvl w:ilvl="0" w:tentative="0">
      <w:start w:val="1"/>
      <w:numFmt w:val="decimal"/>
      <w:suff w:val="nothing"/>
      <w:lvlText w:val="（%1）"/>
      <w:lvlJc w:val="left"/>
    </w:lvl>
  </w:abstractNum>
  <w:abstractNum w:abstractNumId="3">
    <w:nsid w:val="5524E73A"/>
    <w:multiLevelType w:val="singleLevel"/>
    <w:tmpl w:val="5524E73A"/>
    <w:lvl w:ilvl="0" w:tentative="0">
      <w:start w:val="4"/>
      <w:numFmt w:val="chineseCounting"/>
      <w:suff w:val="nothing"/>
      <w:lvlText w:val="（%1）"/>
      <w:lvlJc w:val="left"/>
      <w:rPr>
        <w:rFonts w:hint="eastAsia"/>
      </w:rPr>
    </w:lvl>
  </w:abstractNum>
  <w:abstractNum w:abstractNumId="4">
    <w:nsid w:val="7B1065FE"/>
    <w:multiLevelType w:val="singleLevel"/>
    <w:tmpl w:val="7B1065FE"/>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NzdlNzE3M2JjMTg0Nzg5MzM5ODQwMjM4MWM3NmQifQ=="/>
  </w:docVars>
  <w:rsids>
    <w:rsidRoot w:val="04A5751C"/>
    <w:rsid w:val="037800D1"/>
    <w:rsid w:val="04A5751C"/>
    <w:rsid w:val="053E4A03"/>
    <w:rsid w:val="05CA098C"/>
    <w:rsid w:val="06C673A5"/>
    <w:rsid w:val="06CC4290"/>
    <w:rsid w:val="07375BAD"/>
    <w:rsid w:val="07A1396F"/>
    <w:rsid w:val="07C17B6D"/>
    <w:rsid w:val="08C70C0C"/>
    <w:rsid w:val="095567BF"/>
    <w:rsid w:val="0ABD286D"/>
    <w:rsid w:val="0B21104E"/>
    <w:rsid w:val="0B226B74"/>
    <w:rsid w:val="0B4D1E43"/>
    <w:rsid w:val="0C28640C"/>
    <w:rsid w:val="0C566AD6"/>
    <w:rsid w:val="0C937D2A"/>
    <w:rsid w:val="0D2B61B4"/>
    <w:rsid w:val="0DB53CD0"/>
    <w:rsid w:val="0EA93835"/>
    <w:rsid w:val="0EAA135B"/>
    <w:rsid w:val="0EED66FE"/>
    <w:rsid w:val="10260EB5"/>
    <w:rsid w:val="103A226A"/>
    <w:rsid w:val="104D4694"/>
    <w:rsid w:val="10AC13BA"/>
    <w:rsid w:val="10BE2E9B"/>
    <w:rsid w:val="10D73F5D"/>
    <w:rsid w:val="12F157AA"/>
    <w:rsid w:val="15593193"/>
    <w:rsid w:val="15F35395"/>
    <w:rsid w:val="17F81389"/>
    <w:rsid w:val="18316649"/>
    <w:rsid w:val="1A3F329F"/>
    <w:rsid w:val="1AA9696A"/>
    <w:rsid w:val="1B155DAE"/>
    <w:rsid w:val="1C913B5A"/>
    <w:rsid w:val="1D7414B2"/>
    <w:rsid w:val="1D813BCE"/>
    <w:rsid w:val="1DC6338F"/>
    <w:rsid w:val="20735A50"/>
    <w:rsid w:val="250550E5"/>
    <w:rsid w:val="27AC5CEC"/>
    <w:rsid w:val="27EB6814"/>
    <w:rsid w:val="286D547B"/>
    <w:rsid w:val="29FA689B"/>
    <w:rsid w:val="2AD6555A"/>
    <w:rsid w:val="2B0F6196"/>
    <w:rsid w:val="2B7E34FB"/>
    <w:rsid w:val="2BF67536"/>
    <w:rsid w:val="2C4C35F9"/>
    <w:rsid w:val="2C862667"/>
    <w:rsid w:val="2D095047"/>
    <w:rsid w:val="2FFF10AF"/>
    <w:rsid w:val="306D35A9"/>
    <w:rsid w:val="312E43A9"/>
    <w:rsid w:val="31E22A36"/>
    <w:rsid w:val="31E83DC4"/>
    <w:rsid w:val="32452FC5"/>
    <w:rsid w:val="36FC6348"/>
    <w:rsid w:val="370E607B"/>
    <w:rsid w:val="37120890"/>
    <w:rsid w:val="376C68FE"/>
    <w:rsid w:val="37E1109A"/>
    <w:rsid w:val="38D942CD"/>
    <w:rsid w:val="3AA533B5"/>
    <w:rsid w:val="3BB4532D"/>
    <w:rsid w:val="3C6D0AC8"/>
    <w:rsid w:val="3F8844F1"/>
    <w:rsid w:val="404E1296"/>
    <w:rsid w:val="40A23390"/>
    <w:rsid w:val="41D61543"/>
    <w:rsid w:val="422E5823"/>
    <w:rsid w:val="453E18DA"/>
    <w:rsid w:val="45F34DBA"/>
    <w:rsid w:val="47462CC7"/>
    <w:rsid w:val="47A53E92"/>
    <w:rsid w:val="4A736830"/>
    <w:rsid w:val="4AF34F14"/>
    <w:rsid w:val="4BDB2578"/>
    <w:rsid w:val="4C325F10"/>
    <w:rsid w:val="4C7E73A7"/>
    <w:rsid w:val="4F367AC5"/>
    <w:rsid w:val="4F552641"/>
    <w:rsid w:val="4FFF25AD"/>
    <w:rsid w:val="50DB6B76"/>
    <w:rsid w:val="51121E6C"/>
    <w:rsid w:val="511A58F1"/>
    <w:rsid w:val="51F55A16"/>
    <w:rsid w:val="53E47AF0"/>
    <w:rsid w:val="54280325"/>
    <w:rsid w:val="545509EE"/>
    <w:rsid w:val="55766E6E"/>
    <w:rsid w:val="55B300C2"/>
    <w:rsid w:val="55C67DF5"/>
    <w:rsid w:val="569C2904"/>
    <w:rsid w:val="57727B09"/>
    <w:rsid w:val="57CF0AB7"/>
    <w:rsid w:val="59B241EC"/>
    <w:rsid w:val="59B30690"/>
    <w:rsid w:val="5A015AB9"/>
    <w:rsid w:val="5A6776CD"/>
    <w:rsid w:val="5BB406F0"/>
    <w:rsid w:val="5FEC48FC"/>
    <w:rsid w:val="602A2D2E"/>
    <w:rsid w:val="604A33D1"/>
    <w:rsid w:val="61EF2482"/>
    <w:rsid w:val="6200643D"/>
    <w:rsid w:val="62CE653B"/>
    <w:rsid w:val="62DA4EE0"/>
    <w:rsid w:val="630E6937"/>
    <w:rsid w:val="631A357C"/>
    <w:rsid w:val="6347009B"/>
    <w:rsid w:val="662446C4"/>
    <w:rsid w:val="68B43ADD"/>
    <w:rsid w:val="68C23E4B"/>
    <w:rsid w:val="69401815"/>
    <w:rsid w:val="6A484E25"/>
    <w:rsid w:val="6B2D7B77"/>
    <w:rsid w:val="6B67752D"/>
    <w:rsid w:val="6CDE737B"/>
    <w:rsid w:val="6D910891"/>
    <w:rsid w:val="6F6C3363"/>
    <w:rsid w:val="70E538F7"/>
    <w:rsid w:val="71500A63"/>
    <w:rsid w:val="72514A93"/>
    <w:rsid w:val="74081181"/>
    <w:rsid w:val="74E97204"/>
    <w:rsid w:val="757D16FB"/>
    <w:rsid w:val="77733A96"/>
    <w:rsid w:val="78AF2513"/>
    <w:rsid w:val="7C2B0102"/>
    <w:rsid w:val="7D0746CC"/>
    <w:rsid w:val="7DD520D4"/>
    <w:rsid w:val="7ED56104"/>
    <w:rsid w:val="7F7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2020</Words>
  <Characters>2074</Characters>
  <Lines>0</Lines>
  <Paragraphs>0</Paragraphs>
  <TotalTime>1</TotalTime>
  <ScaleCrop>false</ScaleCrop>
  <LinksUpToDate>false</LinksUpToDate>
  <CharactersWithSpaces>2117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2022-08-15T01:37:00Z</dcterms:created>
  <dc:creator>雪灵儿</dc:creator>
  <cp:lastModifiedBy>Administrator</cp:lastModifiedBy>
  <cp:lastPrinted>2022-08-17T08:03:00Z</cp:lastPrinted>
  <dcterms:modified xsi:type="dcterms:W3CDTF">2022-10-20T08:28:06Z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527842B6C6A04BC793CB1E72216D401B</vt:lpwstr>
  </property>
</Properties>
</file>