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eastAsia="黑体"/>
          <w:b/>
          <w:sz w:val="44"/>
          <w:szCs w:val="44"/>
        </w:rPr>
      </w:pPr>
    </w:p>
    <w:p>
      <w:pPr>
        <w:spacing w:line="560" w:lineRule="exact"/>
        <w:jc w:val="center"/>
        <w:rPr>
          <w:rFonts w:ascii="黑体" w:eastAsia="黑体"/>
          <w:b/>
          <w:sz w:val="44"/>
          <w:szCs w:val="44"/>
        </w:rPr>
      </w:pPr>
    </w:p>
    <w:p>
      <w:pPr>
        <w:spacing w:line="560" w:lineRule="exact"/>
        <w:jc w:val="center"/>
        <w:rPr>
          <w:rFonts w:ascii="黑体" w:eastAsia="黑体"/>
          <w:b/>
          <w:sz w:val="44"/>
          <w:szCs w:val="44"/>
        </w:rPr>
      </w:pPr>
    </w:p>
    <w:p>
      <w:pPr>
        <w:spacing w:line="560" w:lineRule="exact"/>
        <w:jc w:val="center"/>
        <w:rPr>
          <w:rFonts w:ascii="黑体" w:eastAsia="黑体"/>
          <w:b/>
          <w:sz w:val="44"/>
          <w:szCs w:val="44"/>
        </w:rPr>
      </w:pPr>
    </w:p>
    <w:p>
      <w:pPr>
        <w:spacing w:line="340" w:lineRule="exact"/>
        <w:jc w:val="center"/>
        <w:rPr>
          <w:rFonts w:ascii="黑体" w:eastAsia="黑体"/>
          <w:b/>
          <w:sz w:val="32"/>
          <w:szCs w:val="32"/>
        </w:rPr>
      </w:pPr>
    </w:p>
    <w:p>
      <w:pPr>
        <w:spacing w:line="340" w:lineRule="exact"/>
        <w:jc w:val="center"/>
        <w:rPr>
          <w:rFonts w:ascii="仿宋_GB2312" w:eastAsia="仿宋_GB2312"/>
          <w:b/>
          <w:sz w:val="32"/>
          <w:szCs w:val="32"/>
        </w:rPr>
      </w:pPr>
    </w:p>
    <w:p>
      <w:pPr>
        <w:spacing w:line="340" w:lineRule="exact"/>
        <w:jc w:val="center"/>
        <w:rPr>
          <w:rFonts w:ascii="仿宋_GB2312" w:eastAsia="仿宋_GB2312"/>
          <w:b/>
          <w:sz w:val="32"/>
          <w:szCs w:val="32"/>
        </w:rPr>
      </w:pPr>
    </w:p>
    <w:p>
      <w:pPr>
        <w:spacing w:line="340" w:lineRule="exact"/>
        <w:jc w:val="center"/>
        <w:rPr>
          <w:rFonts w:ascii="仿宋_GB2312" w:eastAsia="仿宋_GB2312"/>
          <w:b/>
          <w:sz w:val="32"/>
          <w:szCs w:val="32"/>
        </w:rPr>
      </w:pPr>
    </w:p>
    <w:p>
      <w:pPr>
        <w:spacing w:line="340" w:lineRule="exact"/>
        <w:rPr>
          <w:rFonts w:ascii="仿宋_GB2312" w:eastAsia="仿宋_GB2312"/>
          <w:b/>
          <w:sz w:val="32"/>
          <w:szCs w:val="32"/>
        </w:rPr>
      </w:pPr>
    </w:p>
    <w:p>
      <w:pPr>
        <w:spacing w:line="340" w:lineRule="exact"/>
        <w:rPr>
          <w:rFonts w:ascii="黑体" w:eastAsia="黑体"/>
          <w:b/>
          <w:sz w:val="32"/>
          <w:szCs w:val="32"/>
        </w:rPr>
      </w:pPr>
    </w:p>
    <w:p>
      <w:pPr>
        <w:spacing w:line="340" w:lineRule="exact"/>
        <w:rPr>
          <w:rFonts w:ascii="黑体" w:eastAsia="黑体"/>
          <w:b/>
          <w:sz w:val="32"/>
          <w:szCs w:val="32"/>
        </w:rPr>
      </w:pPr>
    </w:p>
    <w:p>
      <w:pPr>
        <w:pStyle w:val="2"/>
      </w:pPr>
    </w:p>
    <w:p>
      <w:pPr>
        <w:spacing w:line="460" w:lineRule="exact"/>
        <w:rPr>
          <w:rFonts w:ascii="黑体" w:eastAsia="黑体"/>
          <w:b/>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东水发〔202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p>
    <w:p>
      <w:pPr>
        <w:pStyle w:val="2"/>
        <w:rPr>
          <w:sz w:val="44"/>
          <w:szCs w:val="44"/>
        </w:rPr>
      </w:pPr>
    </w:p>
    <w:p>
      <w:pPr>
        <w:pStyle w:val="2"/>
        <w:rPr>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_GB2312" w:hAnsi="仿宋_GB2312" w:eastAsia="仿宋_GB2312" w:cs="仿宋_GB2312"/>
          <w:snapToGrid w:val="0"/>
          <w:kern w:val="0"/>
          <w:sz w:val="32"/>
          <w:szCs w:val="32"/>
          <w:lang w:val="en-US" w:eastAsia="zh-CN"/>
        </w:rPr>
      </w:pPr>
      <w:r>
        <w:rPr>
          <w:rFonts w:hint="eastAsia" w:ascii="方正小标宋简体" w:hAnsi="方正小标宋简体" w:eastAsia="方正小标宋简体" w:cs="方正小标宋简体"/>
          <w:snapToGrid w:val="0"/>
          <w:kern w:val="0"/>
          <w:sz w:val="44"/>
          <w:szCs w:val="44"/>
          <w:lang w:val="en-US" w:eastAsia="zh-CN"/>
        </w:rPr>
        <w:t>鄂尔多斯市东胜区水利局关于组建水旱灾害防御应急抢险队伍的通知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ascii="仿宋_GB2312" w:hAnsi="微软雅黑" w:eastAsia="仿宋_GB2312"/>
          <w:snapToGrid w:val="0"/>
          <w:color w:val="auto"/>
          <w:kern w:val="0"/>
          <w:sz w:val="32"/>
          <w:szCs w:val="32"/>
        </w:rPr>
        <w:t>机关各科室</w:t>
      </w:r>
      <w:r>
        <w:rPr>
          <w:rFonts w:hint="eastAsia" w:ascii="仿宋_GB2312" w:hAnsi="微软雅黑" w:eastAsia="仿宋_GB2312"/>
          <w:snapToGrid w:val="0"/>
          <w:color w:val="auto"/>
          <w:kern w:val="0"/>
          <w:sz w:val="32"/>
          <w:szCs w:val="32"/>
        </w:rPr>
        <w:t>、各二级</w:t>
      </w:r>
      <w:r>
        <w:rPr>
          <w:rFonts w:ascii="仿宋_GB2312" w:hAnsi="微软雅黑" w:eastAsia="仿宋_GB2312"/>
          <w:snapToGrid w:val="0"/>
          <w:color w:val="auto"/>
          <w:kern w:val="0"/>
          <w:sz w:val="32"/>
          <w:szCs w:val="32"/>
        </w:rPr>
        <w:t>单位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水法》、《中华人民共和国防洪法》、《中华人民共和国河道管理条例》等法律、行政法规，进一步加强我局应急救援队伍建设，做好水利工程防洪度汛、山洪灾害抢险、抗旱救灾、安全生产和自然灾害等工作，最大限度减少人身伤亡和财产损失，特组建水旱灾害防御应急抢险队伍，现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一、应急抢险队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队  长：温永华   水利局党组书记、局长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副队长：白  焕   水利局党组成员、副局长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祁瑞峰   水利局党组成员、副局长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宋  晟   副局长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 员：局各科室、各二级单位相关工作人员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二、职能职责划分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1.队长、副队长：负责统一指挥全区的水利抢险救灾工作。下设应急抢险组、技术指导组、后勤保障组三个工作小组。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2.应急抢险组：负责全区水利工程防洪度汛、山洪灾害抢险、抗旱救灾、安全生产和自然灾害等工作。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3.技术指导组：负责全区水利防汛抢险救灾的技术指导工作。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4.综合协调组（后勤保障组）：负责全区水利应急抢险救灾中抢险物资、设备调度工作。联系供电部门做好应急供电保障服务准备；急需物品购置等有关保障工作。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三、相关要求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（一）坚持预防与应急并重的原则，在突发事件发生时，应急抢险队员必须无条件服从局领导的统一安排，第一时间赶赴现场参加应急救援抢险工作。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（二）局各科室、各二级单位要按照培训和应急演练计划，认真组织培训学习和演练，熟练掌握各类事故应急预案和突发事件处置程序，提高应对突发事件应急处置能力。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（三）应急队员必须保持24小时通信畅通，参与抢险人员要注意避免应急处置（抢险）期间发生的次生伤害。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（四）抢险队队员应切实履行各自工作职责，认真完成水旱灾害防御、应急抢险各项任务。对在防洪抢险中玩忽职守、不作为、乱作为及推诿、拖延的，将按照相关规定进行严肃处理。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附件：应急抢险队成员一览表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160" w:firstLineChars="1300"/>
        <w:jc w:val="both"/>
        <w:textAlignment w:val="auto"/>
        <w:rPr>
          <w:rFonts w:hint="eastAsia" w:ascii="仿宋_GB2312" w:hAnsi="仿宋_GB2312" w:eastAsia="仿宋_GB2312" w:cs="仿宋_GB2312"/>
          <w:snapToGrid w:val="0"/>
          <w:kern w:val="0"/>
          <w:sz w:val="32"/>
          <w:szCs w:val="32"/>
        </w:rPr>
      </w:pPr>
      <w:bookmarkStart w:id="0" w:name="_GoBack"/>
      <w:r>
        <w:rPr>
          <w:rFonts w:hint="eastAsia" w:ascii="仿宋_GB2312" w:hAnsi="仿宋_GB2312" w:eastAsia="仿宋_GB2312" w:cs="仿宋_GB2312"/>
          <w:snapToGrid w:val="0"/>
          <w:kern w:val="0"/>
          <w:sz w:val="32"/>
          <w:szCs w:val="32"/>
        </w:rPr>
        <w:t>鄂尔多斯市东胜区水利局</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0" w:firstLineChars="15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202</w:t>
      </w: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25</w:t>
      </w:r>
      <w:r>
        <w:rPr>
          <w:rFonts w:hint="eastAsia" w:ascii="仿宋_GB2312" w:hAnsi="仿宋_GB2312" w:eastAsia="仿宋_GB2312" w:cs="仿宋_GB2312"/>
          <w:snapToGrid w:val="0"/>
          <w:kern w:val="0"/>
          <w:sz w:val="32"/>
          <w:szCs w:val="32"/>
        </w:rPr>
        <w:t>日</w:t>
      </w:r>
    </w:p>
    <w:bookmarkEnd w:id="0"/>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0" w:firstLineChars="1500"/>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0" w:firstLineChars="1500"/>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0" w:firstLineChars="1500"/>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0" w:firstLineChars="1500"/>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0" w:firstLineChars="1500"/>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0" w:firstLineChars="1500"/>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800" w:firstLineChars="1500"/>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snapToGrid w:val="0"/>
          <w:kern w:val="0"/>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textAlignment w:val="auto"/>
        <w:rPr>
          <w:rFonts w:hint="eastAsia" w:ascii="仿宋_GB2312" w:hAnsi="仿宋_GB2312" w:eastAsia="仿宋_GB2312" w:cs="仿宋_GB2312"/>
        </w:rPr>
      </w:pPr>
      <w:r>
        <w:rPr>
          <w:rFonts w:hint="eastAsia"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336550</wp:posOffset>
                </wp:positionV>
                <wp:extent cx="5672455" cy="1270"/>
                <wp:effectExtent l="0" t="0" r="0" b="0"/>
                <wp:wrapNone/>
                <wp:docPr id="4" name="Line 2"/>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0.45pt;margin-top:26.5pt;height:0.1pt;width:446.65pt;z-index:251660288;mso-width-relative:page;mso-height-relative:page;" filled="f" stroked="t" coordsize="21600,21600" o:gfxdata="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nRcn1QAAAAcBAAAPAAAAAAAAAAEAIAAAACIAAABkcnMvZG93bnJldi54bWxQ&#10;SwECFAAUAAAACACHTuJA8KfAccEBAACQAwAADgAAAAAAAAABACAAAAAkAQAAZHJzL2Uyb0RvYy54&#10;bWxQSwUGAAAAAAYABgBZAQAAVw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left="210" w:leftChars="100" w:right="210" w:rightChars="100"/>
        <w:jc w:val="both"/>
        <w:textAlignment w:val="auto"/>
        <w:rPr>
          <w:rFonts w:hint="eastAsia" w:ascii="仿宋_GB2312" w:hAnsi="仿宋_GB2312" w:eastAsia="仿宋_GB2312" w:cs="仿宋_GB2312"/>
        </w:rPr>
      </w:pPr>
      <w:r>
        <w:rPr>
          <w:rFonts w:hint="eastAsia" w:ascii="仿宋_GB2312" w:hAnsi="仿宋_GB2312" w:eastAsia="仿宋_GB2312" w:cs="仿宋_GB2312"/>
          <w:sz w:val="20"/>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442595</wp:posOffset>
                </wp:positionV>
                <wp:extent cx="5672455" cy="1270"/>
                <wp:effectExtent l="0" t="0" r="0" b="0"/>
                <wp:wrapNone/>
                <wp:docPr id="2" name="Line 2"/>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0.8pt;margin-top:34.85pt;height:0.1pt;width:446.65pt;z-index:251659264;mso-width-relative:page;mso-height-relative:page;" filled="f" stroked="t" coordsize="21600,21600" o:gfxdata="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5I/NYAAAAIAQAADwAAAAAAAAABACAAAAAiAAAAZHJzL2Rvd25yZXYueG1s&#10;UEsBAhQAFAAAAAgAh07iQHhoXlTBAQAAkAMAAA4AAAAAAAAAAQAgAAAAJQEAAGRycy9lMm9Eb2Mu&#10;eG1sUEsFBgAAAAAGAAYAWQEAAFgFAAAAAA==&#10;">
                <v:fill on="f" focussize="0,0"/>
                <v:stroke color="#000000" joinstyle="round"/>
                <v:imagedata o:title=""/>
                <o:lock v:ext="edit" aspectratio="f"/>
              </v:line>
            </w:pict>
          </mc:Fallback>
        </mc:AlternateContent>
      </w:r>
      <w:r>
        <w:rPr>
          <w:rFonts w:hint="eastAsia" w:ascii="仿宋_GB2312" w:hAnsi="仿宋_GB2312" w:eastAsia="仿宋_GB2312" w:cs="仿宋_GB2312"/>
          <w:w w:val="95"/>
          <w:sz w:val="28"/>
          <w:szCs w:val="28"/>
        </w:rPr>
        <w:t>鄂尔多斯市东胜区水利局党政综合办公室</w:t>
      </w:r>
      <w:r>
        <w:rPr>
          <w:rFonts w:hint="eastAsia" w:ascii="仿宋_GB2312" w:hAnsi="仿宋_GB2312" w:eastAsia="仿宋_GB2312" w:cs="仿宋_GB2312"/>
          <w:w w:val="95"/>
          <w:sz w:val="28"/>
          <w:szCs w:val="28"/>
          <w:lang w:val="en-US" w:eastAsia="zh-CN"/>
        </w:rPr>
        <w:t xml:space="preserve">         </w:t>
      </w:r>
      <w:r>
        <w:rPr>
          <w:rFonts w:hint="eastAsia" w:ascii="仿宋_GB2312" w:hAnsi="仿宋_GB2312" w:eastAsia="仿宋_GB2312" w:cs="仿宋_GB2312"/>
          <w:w w:val="95"/>
          <w:sz w:val="28"/>
          <w:szCs w:val="28"/>
        </w:rPr>
        <w:t>202</w:t>
      </w:r>
      <w:r>
        <w:rPr>
          <w:rFonts w:hint="eastAsia" w:ascii="仿宋_GB2312" w:hAnsi="仿宋_GB2312" w:eastAsia="仿宋_GB2312" w:cs="仿宋_GB2312"/>
          <w:w w:val="95"/>
          <w:sz w:val="28"/>
          <w:szCs w:val="28"/>
          <w:lang w:val="en-US" w:eastAsia="zh-CN"/>
        </w:rPr>
        <w:t>4</w:t>
      </w:r>
      <w:r>
        <w:rPr>
          <w:rFonts w:hint="eastAsia" w:ascii="仿宋_GB2312" w:hAnsi="仿宋_GB2312" w:eastAsia="仿宋_GB2312" w:cs="仿宋_GB2312"/>
          <w:w w:val="95"/>
          <w:sz w:val="28"/>
          <w:szCs w:val="28"/>
        </w:rPr>
        <w:t>年</w:t>
      </w:r>
      <w:r>
        <w:rPr>
          <w:rFonts w:hint="eastAsia" w:ascii="仿宋_GB2312" w:hAnsi="仿宋_GB2312" w:eastAsia="仿宋_GB2312" w:cs="仿宋_GB2312"/>
          <w:w w:val="95"/>
          <w:sz w:val="28"/>
          <w:szCs w:val="28"/>
          <w:lang w:val="en-US" w:eastAsia="zh-CN"/>
        </w:rPr>
        <w:t>1</w:t>
      </w:r>
      <w:r>
        <w:rPr>
          <w:rFonts w:hint="eastAsia" w:ascii="仿宋_GB2312" w:hAnsi="仿宋_GB2312" w:eastAsia="仿宋_GB2312" w:cs="仿宋_GB2312"/>
          <w:w w:val="95"/>
          <w:sz w:val="28"/>
          <w:szCs w:val="28"/>
        </w:rPr>
        <w:t>月</w:t>
      </w:r>
      <w:r>
        <w:rPr>
          <w:rFonts w:hint="eastAsia" w:ascii="仿宋_GB2312" w:hAnsi="仿宋_GB2312" w:eastAsia="仿宋_GB2312" w:cs="仿宋_GB2312"/>
          <w:w w:val="95"/>
          <w:sz w:val="28"/>
          <w:szCs w:val="28"/>
          <w:lang w:val="en-US" w:eastAsia="zh-CN"/>
        </w:rPr>
        <w:t>25</w:t>
      </w:r>
      <w:r>
        <w:rPr>
          <w:rFonts w:hint="eastAsia" w:ascii="仿宋_GB2312" w:hAnsi="仿宋_GB2312" w:eastAsia="仿宋_GB2312" w:cs="仿宋_GB2312"/>
          <w:w w:val="95"/>
          <w:sz w:val="28"/>
          <w:szCs w:val="28"/>
        </w:rPr>
        <w:t>日印发</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东胜区水利局应急抢险队成员一览表</w:t>
      </w:r>
    </w:p>
    <w:tbl>
      <w:tblPr>
        <w:tblStyle w:val="9"/>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96"/>
        <w:gridCol w:w="3348"/>
        <w:gridCol w:w="177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电话</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队  长</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温永华</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党组书记、局长</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13947770006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restart"/>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长</w:t>
            </w: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白  焕</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党组成员、</w:t>
            </w:r>
            <w:r>
              <w:rPr>
                <w:rFonts w:hint="eastAsia" w:ascii="仿宋_GB2312" w:hAnsi="仿宋_GB2312" w:eastAsia="仿宋_GB2312" w:cs="仿宋_GB2312"/>
                <w:sz w:val="28"/>
                <w:szCs w:val="28"/>
                <w:lang w:val="en-US" w:eastAsia="zh-CN"/>
              </w:rPr>
              <w:t>副局长</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15924502433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祁瑞峰</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党组成员、副局长</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15849799988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宋  晟</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副局长</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18047737626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郝密林</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水利工程管理室主任</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15947427747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高治强</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水利工程管理室干部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15704874400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薛  飞</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18847777987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  俨</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审批室干部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18904775224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曹洪亮</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水利事业发展中心副主任</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13015172643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郭  存</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水利事业发展中心干部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15047320505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严海军</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水利事业发展中心干部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default" w:ascii="仿宋_GB2312" w:hAnsi="仿宋_GB2312" w:eastAsia="仿宋_GB2312" w:cs="仿宋_GB2312"/>
                <w:kern w:val="2"/>
                <w:sz w:val="28"/>
                <w:szCs w:val="28"/>
                <w:vertAlign w:val="baseline"/>
                <w:lang w:val="en-US" w:eastAsia="zh-CN" w:bidi="ar-SA"/>
              </w:rPr>
              <w:t>18947788848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齐  伟</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水利事业发展中心干部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15248486633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尚翔宇</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水利事业发展中心干部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15004778675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刘宽昌</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水资源服务中心副主任</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15326963043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闫  欢</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水资源服务中心干部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18947874787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刘建伟</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水资源服务中心干部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15352881110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刘建军</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水资源服务中心干部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18047737966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杨少华</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水资源服务中心干部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15248497271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  鹏</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水资源服务中心干部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15047345777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张海峰</w:t>
            </w:r>
          </w:p>
        </w:tc>
        <w:tc>
          <w:tcPr>
            <w:tcW w:w="33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水资源服务中心干部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13347067770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导</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w:t>
            </w: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卢生亮</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副总工</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13947376449</w:t>
            </w:r>
          </w:p>
        </w:tc>
        <w:tc>
          <w:tcPr>
            <w:tcW w:w="1080"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正高级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韩琐垠</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水利事业发展中心主任</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15847474725</w:t>
            </w:r>
          </w:p>
        </w:tc>
        <w:tc>
          <w:tcPr>
            <w:tcW w:w="1080"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正高级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赵晓燕</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水利事业发展中心书记</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13150879332</w:t>
            </w:r>
          </w:p>
        </w:tc>
        <w:tc>
          <w:tcPr>
            <w:tcW w:w="1080"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尚改霞</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水利事业发展中心</w:t>
            </w:r>
            <w:r>
              <w:rPr>
                <w:rFonts w:hint="eastAsia" w:ascii="仿宋_GB2312" w:hAnsi="仿宋_GB2312" w:eastAsia="仿宋_GB2312" w:cs="仿宋_GB2312"/>
                <w:sz w:val="28"/>
                <w:szCs w:val="28"/>
                <w:vertAlign w:val="baseline"/>
                <w:lang w:val="en-US" w:eastAsia="zh-CN"/>
              </w:rPr>
              <w:t>副主任</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13847782008</w:t>
            </w:r>
          </w:p>
        </w:tc>
        <w:tc>
          <w:tcPr>
            <w:tcW w:w="1080"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武  东</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水利事业发展中心</w:t>
            </w:r>
            <w:r>
              <w:rPr>
                <w:rFonts w:hint="eastAsia" w:ascii="仿宋_GB2312" w:hAnsi="仿宋_GB2312" w:eastAsia="仿宋_GB2312" w:cs="仿宋_GB2312"/>
                <w:sz w:val="28"/>
                <w:szCs w:val="28"/>
                <w:vertAlign w:val="baseline"/>
                <w:lang w:val="en-US" w:eastAsia="zh-CN"/>
              </w:rPr>
              <w:t>干部</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15044738333</w:t>
            </w:r>
          </w:p>
        </w:tc>
        <w:tc>
          <w:tcPr>
            <w:tcW w:w="1080"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综</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田海萍</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水资源服务中心主任</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15661986668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丁艳霞</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办公室主任</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13904770034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郝美香</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审批室主任</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13015174763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孙永平</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办公室干部</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13947718021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杨树林</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办公室干部</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18604870813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秦  磊</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河湖室干部</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18704777857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29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王誉泽</w:t>
            </w:r>
          </w:p>
        </w:tc>
        <w:tc>
          <w:tcPr>
            <w:tcW w:w="3348"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河湖室干部</w:t>
            </w:r>
          </w:p>
        </w:tc>
        <w:tc>
          <w:tcPr>
            <w:tcW w:w="1776" w:type="dxa"/>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15894903335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kern w:val="2"/>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kern w:val="2"/>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kern w:val="2"/>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kern w:val="2"/>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kern w:val="2"/>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kern w:val="2"/>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kern w:val="2"/>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athJax_Vector">
    <w:altName w:val="Trebuchet MS"/>
    <w:panose1 w:val="02000603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287" w:usb1="00000003" w:usb2="00000000" w:usb3="00000000" w:csb0="200000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hNjcwY2I5NDY3NmFiNTFlZmNkYzEzY2U2MjhlNzYifQ=="/>
  </w:docVars>
  <w:rsids>
    <w:rsidRoot w:val="006155DB"/>
    <w:rsid w:val="00011B69"/>
    <w:rsid w:val="000E7E55"/>
    <w:rsid w:val="001C56F3"/>
    <w:rsid w:val="004749DA"/>
    <w:rsid w:val="0051405E"/>
    <w:rsid w:val="0057478D"/>
    <w:rsid w:val="005772E7"/>
    <w:rsid w:val="005825A1"/>
    <w:rsid w:val="006155DB"/>
    <w:rsid w:val="006354EB"/>
    <w:rsid w:val="00737866"/>
    <w:rsid w:val="00773B05"/>
    <w:rsid w:val="009A397C"/>
    <w:rsid w:val="00AA451F"/>
    <w:rsid w:val="00B136AA"/>
    <w:rsid w:val="00B319A0"/>
    <w:rsid w:val="00B8199B"/>
    <w:rsid w:val="00C45DEB"/>
    <w:rsid w:val="00C76662"/>
    <w:rsid w:val="00CB3B24"/>
    <w:rsid w:val="00F02577"/>
    <w:rsid w:val="0DFC4FE3"/>
    <w:rsid w:val="32FB7F0A"/>
    <w:rsid w:val="34C777F1"/>
    <w:rsid w:val="38D65228"/>
    <w:rsid w:val="4311003B"/>
    <w:rsid w:val="579037AC"/>
    <w:rsid w:val="58E152F7"/>
    <w:rsid w:val="5C4B6ED9"/>
    <w:rsid w:val="5DFEEE0B"/>
    <w:rsid w:val="6FAB09E5"/>
    <w:rsid w:val="712D507A"/>
    <w:rsid w:val="718F1723"/>
    <w:rsid w:val="78DB1D58"/>
    <w:rsid w:val="7A7B015E"/>
    <w:rsid w:val="7BB795EE"/>
    <w:rsid w:val="7DFBA88B"/>
    <w:rsid w:val="913EAF8F"/>
    <w:rsid w:val="BBDD920A"/>
    <w:rsid w:val="BFBF152B"/>
    <w:rsid w:val="DF561943"/>
    <w:rsid w:val="F3FF2D86"/>
    <w:rsid w:val="F55EFB1C"/>
    <w:rsid w:val="FBF98CD7"/>
    <w:rsid w:val="FFDF1F0A"/>
    <w:rsid w:val="FFE32A86"/>
    <w:rsid w:val="FFFE041E"/>
    <w:rsid w:val="FFFF6BA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rFonts w:ascii="楷体" w:eastAsia="楷体"/>
      <w:bCs/>
      <w:sz w:val="21"/>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Words>
  <Characters>901</Characters>
  <Lines>7</Lines>
  <Paragraphs>2</Paragraphs>
  <ScaleCrop>false</ScaleCrop>
  <LinksUpToDate>false</LinksUpToDate>
  <CharactersWithSpaces>1057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2023-08-03T18:22:00Z</dcterms:created>
  <dc:creator>李 卓然</dc:creator>
  <cp:lastModifiedBy>韩佩琪</cp:lastModifiedBy>
  <cp:lastPrinted>2024-01-25T07:16:00Z</cp:lastPrinted>
  <dcterms:modified xsi:type="dcterms:W3CDTF">2024-02-02T03:13:18Z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68C1BAA8F66BDD2B74C45165F21B9812</vt:lpwstr>
  </property>
</Properties>
</file>