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adjustRightInd w:val="0"/>
        <w:snapToGrid w:val="0"/>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adjustRightInd w:val="0"/>
        <w:snapToGrid w:val="0"/>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adjustRightInd w:val="0"/>
        <w:snapToGrid w:val="0"/>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adjustRightInd w:val="0"/>
        <w:snapToGrid w:val="0"/>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adjustRightInd w:val="0"/>
        <w:snapToGrid w:val="0"/>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adjustRightInd w:val="0"/>
        <w:snapToGrid w:val="0"/>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adjustRightInd w:val="0"/>
        <w:snapToGrid w:val="0"/>
        <w:spacing w:line="560" w:lineRule="exact"/>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560" w:lineRule="exact"/>
        <w:jc w:val="center"/>
        <w:rPr>
          <w:rFonts w:ascii="仿宋_GB2312" w:eastAsia="仿宋_GB2312"/>
          <w:color w:val="000000" w:themeColor="text1"/>
          <w:sz w:val="32"/>
          <w:szCs w:val="32"/>
          <w14:textFill>
            <w14:solidFill>
              <w14:schemeClr w14:val="tx1"/>
            </w14:solidFill>
          </w14:textFill>
        </w:rPr>
      </w:pPr>
    </w:p>
    <w:p>
      <w:pPr>
        <w:spacing w:line="560" w:lineRule="exact"/>
        <w:jc w:val="center"/>
        <w:rPr>
          <w:rFonts w:hint="eastAsia" w:ascii="仿宋_GB2312" w:eastAsia="仿宋_GB2312"/>
          <w:color w:val="000000" w:themeColor="text1"/>
          <w:sz w:val="32"/>
          <w:szCs w:val="32"/>
          <w14:textFill>
            <w14:solidFill>
              <w14:schemeClr w14:val="tx1"/>
            </w14:solidFill>
          </w14:textFill>
        </w:rPr>
      </w:pPr>
    </w:p>
    <w:p>
      <w:pPr>
        <w:spacing w:line="560" w:lineRule="exact"/>
        <w:jc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东水发〔2022〕</w:t>
      </w:r>
      <w:r>
        <w:rPr>
          <w:rFonts w:hint="eastAsia" w:ascii="仿宋_GB2312" w:eastAsia="仿宋_GB2312"/>
          <w:color w:val="000000" w:themeColor="text1"/>
          <w:sz w:val="32"/>
          <w:szCs w:val="32"/>
          <w:lang w:val="en-US" w:eastAsia="zh-CN"/>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号</w:t>
      </w:r>
    </w:p>
    <w:p>
      <w:pPr>
        <w:adjustRightInd w:val="0"/>
        <w:snapToGrid w:val="0"/>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pStyle w:val="3"/>
        <w:keepNext/>
        <w:keepLines/>
        <w:pageBreakBefore w:val="0"/>
        <w:widowControl w:val="0"/>
        <w:kinsoku/>
        <w:wordWrap/>
        <w:overflowPunct/>
        <w:topLinePunct w:val="0"/>
        <w:autoSpaceDE/>
        <w:autoSpaceDN/>
        <w:bidi w:val="0"/>
        <w:adjustRightInd/>
        <w:snapToGrid/>
        <w:spacing w:beforeLines="0" w:after="0" w:afterLines="0" w:line="600" w:lineRule="exact"/>
        <w:ind w:left="0" w:leftChars="0" w:right="0" w:rightChars="0" w:firstLine="0" w:firstLineChars="0"/>
        <w:jc w:val="center"/>
        <w:textAlignment w:val="auto"/>
        <w:outlineLvl w:val="0"/>
        <w:rPr>
          <w:rFonts w:hint="eastAsia"/>
          <w:sz w:val="44"/>
          <w:szCs w:val="44"/>
          <w:lang w:val="en-US" w:eastAsia="zh-CN"/>
        </w:rPr>
      </w:pPr>
      <w:r>
        <w:rPr>
          <w:rFonts w:hint="eastAsia"/>
          <w:sz w:val="44"/>
          <w:szCs w:val="44"/>
          <w:lang w:val="en-US" w:eastAsia="zh-CN"/>
        </w:rPr>
        <w:t>鄂尔多斯市东胜区水利局关于迅速开展水利</w:t>
      </w:r>
    </w:p>
    <w:p>
      <w:pPr>
        <w:pStyle w:val="3"/>
        <w:keepNext/>
        <w:keepLines/>
        <w:pageBreakBefore w:val="0"/>
        <w:widowControl w:val="0"/>
        <w:kinsoku/>
        <w:wordWrap/>
        <w:overflowPunct/>
        <w:topLinePunct w:val="0"/>
        <w:autoSpaceDE/>
        <w:autoSpaceDN/>
        <w:bidi w:val="0"/>
        <w:adjustRightInd/>
        <w:snapToGrid/>
        <w:spacing w:beforeLines="0" w:after="0" w:afterLines="0" w:line="600" w:lineRule="exact"/>
        <w:ind w:left="0" w:leftChars="0" w:right="0" w:rightChars="0" w:firstLine="0" w:firstLineChars="0"/>
        <w:jc w:val="center"/>
        <w:textAlignment w:val="auto"/>
        <w:outlineLvl w:val="0"/>
        <w:rPr>
          <w:rFonts w:hint="eastAsia"/>
          <w:sz w:val="44"/>
          <w:szCs w:val="44"/>
          <w:lang w:val="en-US" w:eastAsia="zh-CN"/>
        </w:rPr>
      </w:pPr>
      <w:r>
        <w:rPr>
          <w:rFonts w:hint="eastAsia"/>
          <w:sz w:val="44"/>
          <w:szCs w:val="44"/>
          <w:lang w:val="en-US" w:eastAsia="zh-CN"/>
        </w:rPr>
        <w:t>行业自建房安全专项整治工作的通知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sz w:val="44"/>
          <w:szCs w:val="44"/>
          <w:lang w:val="en-US"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各二级单位：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落实习近平总书记关于湖南长沙居民自建房倒塌事故的重要指示精神和李克强总理批示要求，全面落实全国、全区自建房安全专项整治电视电话会议和全市安全生产工作电视电话会议要求，现将东胜区水利行业开展自建房安全专项整治工作有关事项通知如下。</w:t>
      </w:r>
    </w:p>
    <w:p>
      <w:pPr>
        <w:pStyle w:val="4"/>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lang w:val="en-US" w:eastAsia="zh-CN"/>
        </w:rPr>
      </w:pPr>
      <w:r>
        <w:rPr>
          <w:rFonts w:hint="eastAsia"/>
          <w:b w:val="0"/>
          <w:bCs/>
          <w:lang w:val="en-US" w:eastAsia="zh-CN"/>
        </w:rPr>
        <w:t>一、工作目标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lang w:val="en-US" w:eastAsia="zh-CN"/>
        </w:rPr>
      </w:pPr>
      <w:r>
        <w:rPr>
          <w:rFonts w:hint="eastAsia" w:ascii="仿宋_GB2312" w:hAnsi="仿宋_GB2312" w:eastAsia="仿宋_GB2312" w:cs="仿宋_GB2312"/>
          <w:sz w:val="32"/>
          <w:szCs w:val="32"/>
          <w:lang w:val="en-US" w:eastAsia="zh-CN"/>
        </w:rPr>
        <w:t>牢固树立人民至上、生命至上发展理念，坚持排查从“实”、措施从“硬”、整治从“快”原则，全面深入排查整治东胜区所有城乡自建房安全隐患，不断提升监管水平和全社会依法安全建设意识，全面消除风险隐患，全力根治违建行为，有效防范事故发生，切实保障人民群众生命财产安全。</w:t>
      </w:r>
    </w:p>
    <w:p>
      <w:pPr>
        <w:pStyle w:val="4"/>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lang w:val="en-US" w:eastAsia="zh-CN"/>
        </w:rPr>
      </w:pPr>
      <w:r>
        <w:rPr>
          <w:rFonts w:hint="eastAsia"/>
          <w:b w:val="0"/>
          <w:bCs/>
          <w:lang w:val="en-US" w:eastAsia="zh-CN"/>
        </w:rPr>
        <w:t>二、组织机构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东胜区水利局安全生产领导小组负责水利行业自建房安全专项整治工作的组织领导和统筹协调工作。</w:t>
      </w:r>
    </w:p>
    <w:p>
      <w:pPr>
        <w:pStyle w:val="4"/>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b w:val="0"/>
          <w:bCs/>
          <w:lang w:val="en-US" w:eastAsia="zh-CN"/>
        </w:rPr>
      </w:pPr>
      <w:r>
        <w:rPr>
          <w:rFonts w:hint="eastAsia"/>
          <w:b w:val="0"/>
          <w:bCs/>
          <w:lang w:val="en-US" w:eastAsia="zh-CN"/>
        </w:rPr>
        <w:t>三、主要任务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入贯彻落实安全生产专项整治三年行动和国务院安委会安全生产15条措施要求，按照“谁拥有谁负责、谁使用谁负责、谁管理谁负责”的原则，立查立改，快查快改，边查边改，全面除安全隐患，确保住用安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Style w:val="21"/>
          <w:rFonts w:hint="eastAsia"/>
          <w:lang w:val="en-US" w:eastAsia="zh-CN"/>
        </w:rPr>
        <w:t>（一）全面排查，完善台账。</w:t>
      </w:r>
      <w:r>
        <w:rPr>
          <w:rFonts w:hint="eastAsia" w:ascii="仿宋_GB2312" w:hAnsi="仿宋_GB2312" w:eastAsia="仿宋_GB2312" w:cs="仿宋_GB2312"/>
          <w:sz w:val="32"/>
          <w:szCs w:val="32"/>
          <w:lang w:val="en-US" w:eastAsia="zh-CN"/>
        </w:rPr>
        <w:t>各二级单位按照属地、类别等逐栋逐户排查，全面摸清自建房屋数量、房屋责任主体（产权人或使用人）、房屋所在区域、房屋性质、手续办理、改扩建、经营现状、房屋安全、房屋是否违建等基本情况，完成房屋的信息采集和安全隐患初步判定，建立房屋权属和安全档案，实行动态和信息化管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Style w:val="21"/>
          <w:rFonts w:hint="eastAsia"/>
          <w:b w:val="0"/>
          <w:bCs/>
          <w:lang w:val="en-US" w:eastAsia="zh-CN"/>
        </w:rPr>
        <w:t>（二）系统分类，精准处置。</w:t>
      </w:r>
      <w:r>
        <w:rPr>
          <w:rFonts w:hint="eastAsia" w:ascii="仿宋_GB2312" w:hAnsi="仿宋_GB2312" w:eastAsia="仿宋_GB2312" w:cs="仿宋_GB2312"/>
          <w:sz w:val="32"/>
          <w:szCs w:val="32"/>
          <w:lang w:val="en-US" w:eastAsia="zh-CN"/>
        </w:rPr>
        <w:t>违法建设（含违法改扩建）的房屋，立即停止生产经营活动，采取上报、完善手续等处置措施。改变主体结构的房屋，立即停止生产经营活动，进行安全鉴定，根据鉴定结论采取加固、拆除等处置措施。改变用途的房屋，根据当前使用用途，完善该用途行业相关要求的功能设施，功能设施未完善之前，必须停止生产经营活动。对鉴定为C级危房的房屋，根据专业机构意见进行处置。对鉴定为D级危房的房屋，第一时间设立警示标识，清人、停用、封房，消除安全隐患，确保“危房不住人、人不住危房”。</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Style w:val="21"/>
          <w:rFonts w:hint="eastAsia"/>
          <w:b w:val="0"/>
          <w:bCs/>
          <w:lang w:val="en-US" w:eastAsia="zh-CN"/>
        </w:rPr>
        <w:t>（三）对单销号，跟踪问效。</w:t>
      </w:r>
      <w:r>
        <w:rPr>
          <w:rFonts w:hint="eastAsia" w:ascii="仿宋_GB2312" w:hAnsi="仿宋_GB2312" w:eastAsia="仿宋_GB2312" w:cs="仿宋_GB2312"/>
          <w:sz w:val="32"/>
          <w:szCs w:val="32"/>
          <w:lang w:val="en-US" w:eastAsia="zh-CN"/>
        </w:rPr>
        <w:t>对发现的问题建立台账，明确责任清单、问题清单和整改清单，明确整改责任主体、监管主体，做到“一房一档”、销号管理，尽快消除存量，坚决遏制增量，确保事因可溯、有迹可循、状态可控、责任可查。</w:t>
      </w:r>
    </w:p>
    <w:p>
      <w:pPr>
        <w:pStyle w:val="4"/>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lang w:val="en-US" w:eastAsia="zh-CN"/>
        </w:rPr>
      </w:pPr>
      <w:r>
        <w:rPr>
          <w:rFonts w:hint="eastAsia"/>
          <w:b w:val="0"/>
          <w:bCs/>
          <w:lang w:val="en-US" w:eastAsia="zh-CN"/>
        </w:rPr>
        <w:t>三、实施步骤</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本次专项整治工作整体时间安排按照国务院、自治区、市和区最终印发的自建房安全专项整治工作方案执行。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Style w:val="21"/>
          <w:rFonts w:hint="eastAsia"/>
          <w:lang w:val="en-US" w:eastAsia="zh-CN"/>
        </w:rPr>
        <w:t>（一）排查摸底阶段（2022年5月底前）。</w:t>
      </w:r>
      <w:r>
        <w:rPr>
          <w:rFonts w:hint="eastAsia" w:ascii="仿宋_GB2312" w:hAnsi="仿宋_GB2312" w:eastAsia="仿宋_GB2312" w:cs="仿宋_GB2312"/>
          <w:sz w:val="32"/>
          <w:szCs w:val="32"/>
          <w:lang w:val="en-US" w:eastAsia="zh-CN"/>
        </w:rPr>
        <w:t>各二级单位要立即对所有城乡居民自建房屋开展安全隐患排查和评估。通过产权人自查、部门镇街道核查、第三方机构专业评估相结合等方式开展安全隐患排查和评估，全面摸清辖区自建房的建设合法合规性、结构安全性、经营安全性等情况，出具评估鉴定报告，并作为开展整治工作的依据。对经营性自建房和其它自建房的排查要统筹推进、分类实施，首要目标是消除经营性自建房存在的安全隐患，块查快改、立查立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Style w:val="21"/>
          <w:rFonts w:hint="eastAsia"/>
          <w:lang w:val="en-US" w:eastAsia="zh-CN"/>
        </w:rPr>
        <w:t>（二）整治攻坚阶段（2022年8月底前）</w:t>
      </w:r>
      <w:r>
        <w:rPr>
          <w:rFonts w:hint="eastAsia"/>
          <w:lang w:val="en-US" w:eastAsia="zh-CN"/>
        </w:rPr>
        <w:t>。</w:t>
      </w:r>
      <w:r>
        <w:rPr>
          <w:rFonts w:hint="eastAsia" w:ascii="仿宋_GB2312" w:hAnsi="仿宋_GB2312" w:eastAsia="仿宋_GB2312" w:cs="仿宋_GB2312"/>
          <w:sz w:val="32"/>
          <w:szCs w:val="32"/>
          <w:lang w:val="en-US" w:eastAsia="zh-CN"/>
        </w:rPr>
        <w:t>对评估鉴定存在安全隐患的自建房要全面纳入安全管控范围，实施分类整治，建立整治台账，实行销号管理，确保完成一户销号一户。对存在安全隐患并鉴定为危房的经营性自建房，要立即采取停止营业等管控措施，严防发生安全事故，引导产权人、使用人通过拆除、重建、加固等工程措施，切实消除安全隐患，安全隐患未彻底消除前，不得恢复经营活动，对存在严重安全隐患的其他自建房要停止使用，确保危房不住人，并逐步通过工程措施彻底消除安全隐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lang w:val="en-US"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w w:val="95"/>
          <w:sz w:val="32"/>
          <w:szCs w:val="32"/>
          <w:lang w:val="en-US" w:eastAsia="zh-CN"/>
        </w:rPr>
      </w:pPr>
      <w:r>
        <w:rPr>
          <w:rFonts w:hint="eastAsia" w:ascii="仿宋_GB2312" w:hAnsi="仿宋_GB2312" w:eastAsia="仿宋_GB2312" w:cs="仿宋_GB2312"/>
          <w:w w:val="95"/>
          <w:sz w:val="32"/>
          <w:szCs w:val="32"/>
          <w:lang w:val="en-US" w:eastAsia="zh-CN"/>
        </w:rPr>
        <w:t>附件：鄂尔多斯市东胜区水利局自建房安全专项整治工作台账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p>
    <w:p>
      <w:pPr>
        <w:pStyle w:val="2"/>
        <w:rPr>
          <w:rFonts w:hint="eastAsia"/>
          <w:lang w:val="en-US"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鄂尔多斯市东胜区水利局</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2022年5月18日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黑体" w:hAnsi="黑体" w:eastAsia="黑体"/>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eastAsia="仿宋_GB2312"/>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eastAsia="仿宋_GB2312"/>
          <w:sz w:val="32"/>
          <w:szCs w:val="32"/>
        </w:rPr>
      </w:pPr>
      <w:r>
        <w:rPr>
          <w:rFonts w:hint="eastAsia" w:ascii="仿宋" w:hAnsi="仿宋" w:eastAsia="仿宋"/>
          <w:b/>
          <w:bCs/>
          <w:spacing w:val="-20"/>
          <w:w w:val="95"/>
          <w:sz w:val="32"/>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350520</wp:posOffset>
                </wp:positionV>
                <wp:extent cx="5672455" cy="1270"/>
                <wp:effectExtent l="0" t="0" r="0" b="0"/>
                <wp:wrapNone/>
                <wp:docPr id="3" name="Line 3"/>
                <wp:cNvGraphicFramePr/>
                <a:graphic xmlns:a="http://schemas.openxmlformats.org/drawingml/2006/main">
                  <a:graphicData uri="http://schemas.microsoft.com/office/word/2010/wordprocessingShape">
                    <wps:wsp>
                      <wps:cNvCnPr/>
                      <wps:spPr>
                        <a:xfrm>
                          <a:off x="0" y="0"/>
                          <a:ext cx="567245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0.05pt;margin-top:27.6pt;height:0.1pt;width:446.65pt;z-index:251659264;mso-width-relative:page;mso-height-relative:page;" filled="f" stroked="t" coordsize="21600,21600" o:gfxdata="UEsDBAoAAAAAAIdO4kAAAAAAAAAAAAAAAAAEAAAAZHJzL1BLAwQUAAAACACHTuJALMTzFNMAAAAG&#10;AQAADwAAAGRycy9kb3ducmV2LnhtbE2OSU/DMBCF70j9D9ZU4lJRu+miEuL0AOTGhS7iOo2HJCIe&#10;p7G7wK/HOcHxLXrvyzY324oL9b5xrGE2VSCIS2carjTsd8XDGoQPyAZbx6Thmzxs8tFdhqlxV36n&#10;yzZUIo6wT1FDHUKXSunLmiz6qeuIY/bpeoshyr6SpsdrHLetTJRaSYsNx4caO3quqfzanq0GXxzo&#10;VPxMyon6mFeOktPL2ytqfT+eqScQgW7hrwwDfkSHPDId3ZmNF+2gRdCwXCYgYrp+nC9AHAdjATLP&#10;5H/8/BdQSwMEFAAAAAgAh07iQFq5PUrGAQAAjgMAAA4AAABkcnMvZTJvRG9jLnhtbK1TTW/bMAy9&#10;D9h/EHRfnLhL2xlxemjaXYotwNYfwOjDFqAviGqc/PtRSpZu3WUY5oNMidTj4yO1ujs4y/YqoQm+&#10;54vZnDPlRZDGDz1//v744ZYzzOAl2OBVz48K+d36/bvVFDvVhjFYqRIjEI/dFHs+5hy7pkExKgc4&#10;C1F5cuqQHGTapqGRCSZCd7Zp5/PrZgpJxhSEQqTTzcnJ1xVfayXyV61RZWZ7TtxyXVNdd2Vt1ivo&#10;hgRxNOJMA/6BhQPjKekFagMZ2Esyf0A5I1LAoPNMBNcErY1QtQaqZjF/U823EaKqtZA4GC8y4f+D&#10;FV/228SM7PkVZx4ctejJeMWuijJTxI4C7v02nXcYt6mUedDJlT8VwA5VzeNFTXXITNDh8vqm/bhc&#10;cibIt2hvqtjN692YMH9WwbFi9NxS2ioh7J8wUz4K/RlSUlnPpp5/WrYFEWhUtIVMpotEHv1Q72Kw&#10;Rj4aa8sNTMPu3ia2h9L8+pWqCPe3sJJkAzie4qrrNBajAvngJcvHSLJ4ml9eKDglObOKxr1YBAhd&#10;BmP/JpJSW08MirAnKYu1C/JITXiJyQwjKbGoLIuHml75nge0TNWv+4r0+ozW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sxPMU0wAAAAYBAAAPAAAAAAAAAAEAIAAAACIAAABkcnMvZG93bnJldi54&#10;bWxQSwECFAAUAAAACACHTuJAWrk9SsYBAACOAwAADgAAAAAAAAABACAAAAAiAQAAZHJzL2Uyb0Rv&#10;Yy54bWxQSwUGAAAAAAYABgBZAQAAWgUAAAAA&#10;">
                <v:fill on="f" focussize="0,0"/>
                <v:stroke color="#000000" joinstyle="round"/>
                <v:imagedata o:title=""/>
                <o:lock v:ext="edit" aspectratio="f"/>
              </v:line>
            </w:pict>
          </mc:Fallback>
        </mc:AlternateConten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 w:eastAsia="仿宋_GB2312"/>
          <w:spacing w:val="0"/>
          <w:w w:val="95"/>
          <w:sz w:val="28"/>
          <w:szCs w:val="28"/>
        </w:rPr>
      </w:pPr>
      <w:bookmarkStart w:id="0" w:name="_GoBack"/>
      <w:r>
        <w:rPr>
          <w:rFonts w:hint="eastAsia" w:ascii="仿宋_GB2312" w:hAnsi="仿宋" w:eastAsia="仿宋_GB2312"/>
          <w:sz w:val="20"/>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433070</wp:posOffset>
                </wp:positionV>
                <wp:extent cx="5672455" cy="1270"/>
                <wp:effectExtent l="0" t="0" r="0" b="0"/>
                <wp:wrapNone/>
                <wp:docPr id="4" name="Line 2"/>
                <wp:cNvGraphicFramePr/>
                <a:graphic xmlns:a="http://schemas.openxmlformats.org/drawingml/2006/main">
                  <a:graphicData uri="http://schemas.microsoft.com/office/word/2010/wordprocessingShape">
                    <wps:wsp>
                      <wps:cNvCnPr/>
                      <wps:spPr>
                        <a:xfrm>
                          <a:off x="0" y="0"/>
                          <a:ext cx="567245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6pt;margin-top:34.1pt;height:0.1pt;width:446.65pt;z-index:251658240;mso-width-relative:page;mso-height-relative:page;" filled="f" stroked="t" coordsize="21600,21600" o:gfxdata="UEsDBAoAAAAAAIdO4kAAAAAAAAAAAAAAAAAEAAAAZHJzL1BLAwQUAAAACACHTuJAq3OBkNUAAAAH&#10;AQAADwAAAGRycy9kb3ducmV2LnhtbE2OvU7DQBCEeyTe4bRINFFyjgmRMT6nANzREEBpN77FtvDt&#10;Ob7LDzw9mypUq9kZzXzF6uR6daAxdJ4NzGcJKOLa244bAx/v1TQDFSKyxd4zGfihAKvy+qrA3Poj&#10;v9FhHRslJRxyNNDGOORah7olh2HmB2LxvvzoMIocG21HPEq563WaJEvtsGNZaHGgp5bq7/XeGQjV&#10;J+2q30k9STZ3jad09/z6gsbc3syTR1CRTvEShjO+oEMpTFu/ZxtULzqVoIFlJlfs7GFxD2p7fixA&#10;l4X+z1/+AVBLAwQUAAAACACHTuJAh1HkpcUBAACOAwAADgAAAGRycy9lMm9Eb2MueG1srVNNb9sw&#10;DL0P2H8QdF+cGE27GnF6aNpdii3A2h/A6MMWoC+Iapz8+1FKlm7dZRjmg0yJ1OPjI7W6OzjL9iqh&#10;Cb7ni9mcM+VFkMYPPX95fvz0mTPM4CXY4FXPjwr53frjh9UUO9WGMVipEiMQj90Uez7mHLumQTEq&#10;BzgLUXly6pAcZNqmoZEJJkJ3tmnn8+tmCknGFIRCpNPNycnXFV9rJfI3rVFlZntO3HJdU113ZW3W&#10;K+iGBHE04kwD/oGFA+Mp6QVqAxnYazJ/QDkjUsCg80wE1wStjVC1BqpmMX9XzfcRoqq1kDgYLzLh&#10;/4MVX/fbxIzs+RVnHhy16Ml4xdqizBSxo4B7v03nHcZtKmUedHLlTwWwQ1XzeFFTHTITdLi8vmmv&#10;lkvOBPkW7U0Vu3m7GxPmLyo4VoyeW0pbJYT9E2bKR6E/Q0oq69nU89tlWxCBRkVbyGS6SOTRD/Uu&#10;Bmvko7G23MA07O5tYnsoza9fqYpwfwsrSTaA4ymuuk5jMSqQD16yfIwki6f55YWCU5Izq2jci0WA&#10;0GUw9m8iKbX1xKAIe5KyWLsgj9SE15jMMJISi8qyeKjple95QMtU/bqvSG/PaP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3OBkNUAAAAHAQAADwAAAAAAAAABACAAAAAiAAAAZHJzL2Rvd25yZXYu&#10;eG1sUEsBAhQAFAAAAAgAh07iQIdR5KXFAQAAjgMAAA4AAAAAAAAAAQAgAAAAJAEAAGRycy9lMm9E&#10;b2MueG1sUEsFBgAAAAAGAAYAWQEAAFsFAAAAAA==&#10;">
                <v:fill on="f" focussize="0,0"/>
                <v:stroke color="#000000" joinstyle="round"/>
                <v:imagedata o:title=""/>
                <o:lock v:ext="edit" aspectratio="f"/>
              </v:line>
            </w:pict>
          </mc:Fallback>
        </mc:AlternateContent>
      </w:r>
      <w:bookmarkEnd w:id="0"/>
      <w:r>
        <w:rPr>
          <w:rFonts w:hint="eastAsia" w:ascii="仿宋_GB2312" w:hAnsi="仿宋" w:eastAsia="仿宋_GB2312"/>
          <w:spacing w:val="-20"/>
          <w:w w:val="95"/>
          <w:sz w:val="32"/>
          <w:szCs w:val="32"/>
        </w:rPr>
        <w:t xml:space="preserve"> </w:t>
      </w:r>
      <w:r>
        <w:rPr>
          <w:rFonts w:hint="eastAsia" w:ascii="仿宋_GB2312" w:hAnsi="仿宋" w:eastAsia="仿宋_GB2312"/>
          <w:spacing w:val="0"/>
          <w:w w:val="95"/>
          <w:sz w:val="28"/>
          <w:szCs w:val="28"/>
        </w:rPr>
        <w:t>鄂尔多斯市东胜区水</w:t>
      </w:r>
      <w:r>
        <w:rPr>
          <w:rFonts w:hint="eastAsia" w:ascii="仿宋_GB2312" w:hAnsi="仿宋" w:eastAsia="仿宋_GB2312"/>
          <w:spacing w:val="0"/>
          <w:w w:val="95"/>
          <w:sz w:val="28"/>
          <w:szCs w:val="28"/>
          <w:lang w:eastAsia="zh-CN"/>
        </w:rPr>
        <w:t>利</w:t>
      </w:r>
      <w:r>
        <w:rPr>
          <w:rFonts w:hint="eastAsia" w:ascii="仿宋_GB2312" w:hAnsi="仿宋" w:eastAsia="仿宋_GB2312"/>
          <w:spacing w:val="0"/>
          <w:w w:val="95"/>
          <w:sz w:val="28"/>
          <w:szCs w:val="28"/>
        </w:rPr>
        <w:t>局党政综合办公室</w:t>
      </w:r>
      <w:r>
        <w:rPr>
          <w:rFonts w:hint="eastAsia" w:ascii="仿宋_GB2312" w:hAnsi="仿宋" w:eastAsia="仿宋_GB2312"/>
          <w:spacing w:val="0"/>
          <w:w w:val="95"/>
          <w:sz w:val="28"/>
          <w:szCs w:val="28"/>
          <w:lang w:val="en-US" w:eastAsia="zh-CN"/>
        </w:rPr>
        <w:t xml:space="preserve">      </w:t>
      </w:r>
      <w:r>
        <w:rPr>
          <w:rFonts w:hint="eastAsia" w:ascii="仿宋_GB2312" w:hAnsi="仿宋" w:eastAsia="仿宋_GB2312"/>
          <w:spacing w:val="0"/>
          <w:w w:val="95"/>
          <w:sz w:val="28"/>
          <w:szCs w:val="28"/>
        </w:rPr>
        <w:t xml:space="preserve"> </w:t>
      </w:r>
      <w:r>
        <w:rPr>
          <w:rFonts w:hint="eastAsia" w:ascii="仿宋_GB2312" w:hAnsi="仿宋" w:eastAsia="仿宋_GB2312"/>
          <w:spacing w:val="0"/>
          <w:w w:val="95"/>
          <w:sz w:val="28"/>
          <w:szCs w:val="28"/>
          <w:lang w:eastAsia="zh-CN"/>
        </w:rPr>
        <w:t>2022</w:t>
      </w:r>
      <w:r>
        <w:rPr>
          <w:rFonts w:hint="eastAsia" w:ascii="仿宋_GB2312" w:hAnsi="仿宋" w:eastAsia="仿宋_GB2312"/>
          <w:spacing w:val="0"/>
          <w:w w:val="95"/>
          <w:sz w:val="28"/>
          <w:szCs w:val="28"/>
        </w:rPr>
        <w:t>年</w:t>
      </w:r>
      <w:r>
        <w:rPr>
          <w:rFonts w:hint="eastAsia" w:ascii="仿宋_GB2312" w:hAnsi="仿宋" w:eastAsia="仿宋_GB2312"/>
          <w:spacing w:val="0"/>
          <w:w w:val="95"/>
          <w:sz w:val="28"/>
          <w:szCs w:val="28"/>
          <w:lang w:val="en-US" w:eastAsia="zh-CN"/>
        </w:rPr>
        <w:t>5</w:t>
      </w:r>
      <w:r>
        <w:rPr>
          <w:rFonts w:hint="eastAsia" w:ascii="仿宋_GB2312" w:hAnsi="仿宋" w:eastAsia="仿宋_GB2312"/>
          <w:spacing w:val="0"/>
          <w:w w:val="95"/>
          <w:sz w:val="28"/>
          <w:szCs w:val="28"/>
        </w:rPr>
        <w:t>月</w:t>
      </w:r>
      <w:r>
        <w:rPr>
          <w:rFonts w:hint="eastAsia" w:ascii="仿宋_GB2312" w:hAnsi="仿宋" w:eastAsia="仿宋_GB2312"/>
          <w:spacing w:val="0"/>
          <w:w w:val="95"/>
          <w:sz w:val="28"/>
          <w:szCs w:val="28"/>
          <w:lang w:val="en-US" w:eastAsia="zh-CN"/>
        </w:rPr>
        <w:t>18</w:t>
      </w:r>
      <w:r>
        <w:rPr>
          <w:rFonts w:hint="eastAsia" w:ascii="仿宋_GB2312" w:hAnsi="仿宋" w:eastAsia="仿宋_GB2312"/>
          <w:spacing w:val="0"/>
          <w:w w:val="95"/>
          <w:sz w:val="28"/>
          <w:szCs w:val="28"/>
        </w:rPr>
        <w:t>日印发</w:t>
      </w:r>
    </w:p>
    <w:p>
      <w:pPr>
        <w:spacing w:line="100" w:lineRule="atLeast"/>
        <w:rPr>
          <w:color w:val="000000" w:themeColor="text1"/>
          <w14:textFill>
            <w14:solidFill>
              <w14:schemeClr w14:val="tx1"/>
            </w14:solidFill>
          </w14:textFill>
        </w:rPr>
      </w:pPr>
      <w:r>
        <w:rPr>
          <w:rFonts w:hint="eastAsia" w:ascii="仿宋_GB2312" w:hAnsi="仿宋" w:eastAsia="仿宋_GB2312"/>
          <w:sz w:val="32"/>
        </w:rPr>
        <w:t xml:space="preserve">                                       </w:t>
      </w:r>
    </w:p>
    <w:sectPr>
      <w:footerReference r:id="rId3" w:type="default"/>
      <w:footerReference r:id="rId4" w:type="even"/>
      <w:pgSz w:w="11906" w:h="16838"/>
      <w:pgMar w:top="2098" w:right="1474" w:bottom="198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楷体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Calibri Light">
    <w:panose1 w:val="020F0302020204030204"/>
    <w:charset w:val="00"/>
    <w:family w:val="modern"/>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Arial Unicode MS">
    <w:altName w:val="宋体"/>
    <w:panose1 w:val="020B0604020202020204"/>
    <w:charset w:val="86"/>
    <w:family w:val="auto"/>
    <w:pitch w:val="default"/>
    <w:sig w:usb0="00000000" w:usb1="00000000" w:usb2="0000003F" w:usb3="00000000" w:csb0="603F01FF" w:csb1="FFFF0000"/>
  </w:font>
  <w:font w:name="Courier New">
    <w:panose1 w:val="02070309020205020404"/>
    <w:charset w:val="00"/>
    <w:family w:val="roman"/>
    <w:pitch w:val="default"/>
    <w:sig w:usb0="E0002AFF" w:usb1="C0007843" w:usb2="00000009" w:usb3="00000000" w:csb0="400001FF" w:csb1="FFFF0000"/>
  </w:font>
  <w:font w:name="??_GB2312+ZEKCgh-1">
    <w:altName w:val="Times New Roman"/>
    <w:panose1 w:val="00000000000000000000"/>
    <w:charset w:val="00"/>
    <w:family w:val="auto"/>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Calibri Light">
    <w:panose1 w:val="020F0302020204030204"/>
    <w:charset w:val="00"/>
    <w:family w:val="decorative"/>
    <w:pitch w:val="default"/>
    <w:sig w:usb0="A00002EF" w:usb1="4000207B" w:usb2="00000000" w:usb3="00000000" w:csb0="2000019F" w:csb1="00000000"/>
  </w:font>
  <w:font w:name="Courier New">
    <w:panose1 w:val="02070309020205020404"/>
    <w:charset w:val="00"/>
    <w:family w:val="swiss"/>
    <w:pitch w:val="default"/>
    <w:sig w:usb0="E0002AFF" w:usb1="C0007843" w:usb2="00000009" w:usb3="00000000" w:csb0="400001FF" w:csb1="FFFF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Courier New">
    <w:panose1 w:val="02070309020205020404"/>
    <w:charset w:val="00"/>
    <w:family w:val="decorative"/>
    <w:pitch w:val="default"/>
    <w:sig w:usb0="E0002AFF" w:usb1="C0007843" w:usb2="00000009" w:usb3="00000000" w:csb0="400001FF" w:csb1="FFFF0000"/>
  </w:font>
  <w:font w:name="华文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13"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7pxitAEAAE0DAAAOAAAAZHJz&#10;L2Uyb0RvYy54bWytU0tu2zAQ3QfoHQjua8kOGhiC6aBFkKJA0QZIcgCaIi0C/IFDW/IF2ht01U32&#10;OZfPkSEtOUG7K7qhhjPDN/PejFbXgzVkLyNo7xidz2pKpBO+1W7L6OPD7fslJZC4a7nxTjJ6kECv&#10;1+8uVn1o5MJ33rQyEgRx0PSB0S6l0FQViE5aDjMfpMOg8tHyhNe4rdrIe0S3plrU9VXV+9iG6IUE&#10;QO/NKUjXBV8pKdJ3pUAmYhjF3lI5Yzk3+azWK95sIw+dFmMb/B+6sFw7LHqGuuGJk13Uf0FZLaIH&#10;r9JMeFt5pbSQhQOymdd/sLnveJCFC4oD4SwT/D9Y8W1/F4lucXaXlDhucUbHXz+Pv5+PTz8I+lCg&#10;PkCDefcBM9PwyQ+MpriTUwjQn6kPKtr8RVIEU1Dtw1lhOSQi0DlfLpbLGkMCY9MFS1Svz0OE9Fl6&#10;S7LBaMQRFmX5/iukU+qUkqs5f6uNKWM0jvSMXl1+qMuDcwTBjcMamcep2WylYTOM5Da+PSC3HteA&#10;UYd7Son54lDlvDGTESdjMxq5OoSPu4QdlMYy6glqLIYzK9TG/cpL8fZesl7/gvU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s0lY7tAAAAAFAQAADwAAAAAAAAABACAAAAA4AAAAZHJzL2Rvd25yZXYu&#10;eG1sUEsBAhQAFAAAAAgAh07iQCbunGK0AQAATQMAAA4AAAAAAAAAAQAgAAAANQEAAGRycy9lMm9E&#10;b2MueG1sUEsFBgAAAAAGAAYAWQEAAFsFAAAAAA==&#10;">
          <v:path/>
          <v:fill on="f" focussize="0,0"/>
          <v:stroke on="f" weight="0.5pt" joinstyle="miter"/>
          <v:imagedata o:title=""/>
          <o:lock v:ext="edit"/>
          <v:textbox inset="0mm,0mm,0mm,0mm" style="mso-fit-shape-to-text:t;">
            <w:txbxContent>
              <w:p>
                <w:pPr>
                  <w:pStyle w:val="9"/>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- 41 -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42 -</w:t>
    </w:r>
    <w:r>
      <w:rPr>
        <w:rFonts w:ascii="宋体" w:hAnsi="宋体"/>
        <w:sz w:val="28"/>
        <w:szCs w:val="28"/>
      </w:rP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990"/>
    <w:rsid w:val="0005660B"/>
    <w:rsid w:val="000F58D8"/>
    <w:rsid w:val="001B3990"/>
    <w:rsid w:val="0020566D"/>
    <w:rsid w:val="002C4038"/>
    <w:rsid w:val="003A0170"/>
    <w:rsid w:val="003A4661"/>
    <w:rsid w:val="005576FF"/>
    <w:rsid w:val="006A2C51"/>
    <w:rsid w:val="006A681E"/>
    <w:rsid w:val="006B7BB4"/>
    <w:rsid w:val="006E1386"/>
    <w:rsid w:val="007F63A6"/>
    <w:rsid w:val="00887C02"/>
    <w:rsid w:val="00893F51"/>
    <w:rsid w:val="009404E8"/>
    <w:rsid w:val="009E5169"/>
    <w:rsid w:val="00B41F3E"/>
    <w:rsid w:val="00BB37D4"/>
    <w:rsid w:val="00BD5E5B"/>
    <w:rsid w:val="00C350BD"/>
    <w:rsid w:val="00CB5EC3"/>
    <w:rsid w:val="00CE1CBF"/>
    <w:rsid w:val="00D65685"/>
    <w:rsid w:val="00DF6E18"/>
    <w:rsid w:val="00E9398F"/>
    <w:rsid w:val="00EA0BFE"/>
    <w:rsid w:val="00F45C1B"/>
    <w:rsid w:val="00F9610E"/>
    <w:rsid w:val="00FD3A81"/>
    <w:rsid w:val="00FE0C81"/>
    <w:rsid w:val="00FF2193"/>
    <w:rsid w:val="0EC15CBB"/>
    <w:rsid w:val="14AD31DF"/>
    <w:rsid w:val="19311CF5"/>
    <w:rsid w:val="28EE3172"/>
    <w:rsid w:val="30D105B7"/>
    <w:rsid w:val="3A5A61FF"/>
    <w:rsid w:val="3B7A0C36"/>
    <w:rsid w:val="4CD163DF"/>
    <w:rsid w:val="56C0461E"/>
    <w:rsid w:val="71A15A72"/>
    <w:rsid w:val="73C74610"/>
    <w:rsid w:val="77A10F4B"/>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Chars="100"/>
      <w:jc w:val="both"/>
    </w:pPr>
    <w:rPr>
      <w:rFonts w:ascii="Times New Roman" w:hAnsi="Times New Roman" w:eastAsia="华文仿宋" w:cs="Times New Roman"/>
      <w:kern w:val="2"/>
      <w:sz w:val="32"/>
      <w:szCs w:val="24"/>
      <w:lang w:val="en-US" w:eastAsia="zh-CN" w:bidi="ar-SA"/>
    </w:rPr>
  </w:style>
  <w:style w:type="paragraph" w:styleId="3">
    <w:name w:val="heading 1"/>
    <w:basedOn w:val="1"/>
    <w:next w:val="1"/>
    <w:qFormat/>
    <w:uiPriority w:val="9"/>
    <w:pPr>
      <w:keepNext/>
      <w:keepLines/>
      <w:spacing w:beforeLines="0" w:beforeAutospacing="0" w:after="100" w:afterLines="100" w:afterAutospacing="0" w:line="560" w:lineRule="exact"/>
      <w:ind w:firstLine="0" w:firstLineChars="0"/>
      <w:jc w:val="center"/>
      <w:outlineLvl w:val="0"/>
    </w:pPr>
    <w:rPr>
      <w:rFonts w:ascii="方正小标宋简体" w:hAnsi="方正小标宋简体" w:eastAsia="方正小标宋简体"/>
      <w:kern w:val="44"/>
      <w:sz w:val="44"/>
    </w:rPr>
  </w:style>
  <w:style w:type="paragraph" w:styleId="4">
    <w:name w:val="heading 2"/>
    <w:basedOn w:val="1"/>
    <w:next w:val="1"/>
    <w:unhideWhenUsed/>
    <w:qFormat/>
    <w:uiPriority w:val="9"/>
    <w:pPr>
      <w:keepNext/>
      <w:keepLines/>
      <w:spacing w:beforeLines="0" w:beforeAutospacing="0" w:afterLines="0" w:afterAutospacing="0" w:line="560" w:lineRule="exact"/>
      <w:outlineLvl w:val="1"/>
    </w:pPr>
    <w:rPr>
      <w:rFonts w:ascii="黑体" w:hAnsi="黑体" w:eastAsia="黑体"/>
      <w:b/>
      <w:sz w:val="32"/>
    </w:rPr>
  </w:style>
  <w:style w:type="paragraph" w:styleId="5">
    <w:name w:val="heading 3"/>
    <w:basedOn w:val="1"/>
    <w:next w:val="1"/>
    <w:link w:val="21"/>
    <w:unhideWhenUsed/>
    <w:qFormat/>
    <w:uiPriority w:val="9"/>
    <w:pPr>
      <w:keepNext/>
      <w:keepLines/>
      <w:spacing w:beforeLines="0" w:beforeAutospacing="0" w:afterLines="0" w:afterAutospacing="0" w:line="560" w:lineRule="exact"/>
      <w:outlineLvl w:val="2"/>
    </w:pPr>
    <w:rPr>
      <w:rFonts w:ascii="楷体_GB2312" w:hAnsi="楷体_GB2312" w:eastAsia="楷体_GB2312"/>
    </w:rPr>
  </w:style>
  <w:style w:type="character" w:default="1" w:styleId="13">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8"/>
    <w:qFormat/>
    <w:uiPriority w:val="1"/>
    <w:pPr>
      <w:spacing w:after="120"/>
    </w:pPr>
  </w:style>
  <w:style w:type="paragraph" w:styleId="6">
    <w:name w:val="Normal Indent"/>
    <w:basedOn w:val="1"/>
    <w:unhideWhenUsed/>
    <w:qFormat/>
    <w:uiPriority w:val="99"/>
    <w:pPr>
      <w:ind w:firstLine="567"/>
    </w:pPr>
    <w:rPr>
      <w:rFonts w:ascii="Calibri" w:hAnsi="Calibri"/>
    </w:rPr>
  </w:style>
  <w:style w:type="paragraph" w:styleId="7">
    <w:name w:val="Body Text Indent"/>
    <w:basedOn w:val="1"/>
    <w:link w:val="15"/>
    <w:unhideWhenUsed/>
    <w:qFormat/>
    <w:uiPriority w:val="99"/>
    <w:pPr>
      <w:spacing w:after="120"/>
      <w:ind w:left="420" w:leftChars="200"/>
    </w:pPr>
  </w:style>
  <w:style w:type="paragraph" w:styleId="8">
    <w:name w:val="Balloon Text"/>
    <w:basedOn w:val="1"/>
    <w:link w:val="20"/>
    <w:unhideWhenUsed/>
    <w:qFormat/>
    <w:uiPriority w:val="99"/>
    <w:rPr>
      <w:sz w:val="18"/>
      <w:szCs w:val="18"/>
    </w:rPr>
  </w:style>
  <w:style w:type="paragraph" w:styleId="9">
    <w:name w:val="footer"/>
    <w:basedOn w:val="1"/>
    <w:link w:val="17"/>
    <w:qFormat/>
    <w:uiPriority w:val="0"/>
    <w:pPr>
      <w:tabs>
        <w:tab w:val="center" w:pos="4153"/>
        <w:tab w:val="right" w:pos="8306"/>
      </w:tabs>
      <w:snapToGrid w:val="0"/>
      <w:jc w:val="left"/>
    </w:pPr>
    <w:rPr>
      <w:sz w:val="18"/>
      <w:szCs w:val="18"/>
    </w:rPr>
  </w:style>
  <w:style w:type="paragraph" w:styleId="10">
    <w:name w:val="Body Text First Indent 2"/>
    <w:link w:val="16"/>
    <w:qFormat/>
    <w:uiPriority w:val="0"/>
    <w:pPr>
      <w:ind w:firstLine="420" w:firstLineChars="200"/>
    </w:pPr>
    <w:rPr>
      <w:rFonts w:ascii="Times New Roman" w:hAnsi="Times New Roman" w:eastAsia="宋体" w:cs="Times New Roman"/>
      <w:kern w:val="0"/>
      <w:sz w:val="20"/>
      <w:szCs w:val="20"/>
      <w:lang w:val="en-US" w:eastAsia="zh-CN" w:bidi="ar-SA"/>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spacing w:beforeAutospacing="1" w:afterAutospacing="1"/>
      <w:jc w:val="left"/>
    </w:pPr>
    <w:rPr>
      <w:rFonts w:ascii="Calibri" w:hAnsi="Calibri"/>
      <w:kern w:val="0"/>
      <w:sz w:val="24"/>
    </w:rPr>
  </w:style>
  <w:style w:type="character" w:customStyle="1" w:styleId="15">
    <w:name w:val="正文文本缩进 Char"/>
    <w:basedOn w:val="13"/>
    <w:link w:val="7"/>
    <w:semiHidden/>
    <w:qFormat/>
    <w:uiPriority w:val="99"/>
    <w:rPr>
      <w:rFonts w:ascii="Times New Roman" w:hAnsi="Times New Roman" w:eastAsia="宋体" w:cs="Times New Roman"/>
      <w:szCs w:val="24"/>
    </w:rPr>
  </w:style>
  <w:style w:type="character" w:customStyle="1" w:styleId="16">
    <w:name w:val="正文首行缩进 2 Char"/>
    <w:basedOn w:val="15"/>
    <w:link w:val="10"/>
    <w:qFormat/>
    <w:uiPriority w:val="0"/>
    <w:rPr>
      <w:rFonts w:ascii="Times New Roman" w:hAnsi="Times New Roman" w:eastAsia="宋体" w:cs="Times New Roman"/>
      <w:kern w:val="0"/>
      <w:sz w:val="20"/>
      <w:szCs w:val="20"/>
    </w:rPr>
  </w:style>
  <w:style w:type="character" w:customStyle="1" w:styleId="17">
    <w:name w:val="页脚 Char"/>
    <w:basedOn w:val="13"/>
    <w:link w:val="9"/>
    <w:qFormat/>
    <w:uiPriority w:val="99"/>
    <w:rPr>
      <w:rFonts w:ascii="Times New Roman" w:hAnsi="Times New Roman" w:eastAsia="宋体" w:cs="Times New Roman"/>
      <w:sz w:val="18"/>
      <w:szCs w:val="18"/>
    </w:rPr>
  </w:style>
  <w:style w:type="character" w:customStyle="1" w:styleId="18">
    <w:name w:val="正文文本 Char"/>
    <w:basedOn w:val="13"/>
    <w:link w:val="2"/>
    <w:qFormat/>
    <w:uiPriority w:val="1"/>
    <w:rPr>
      <w:rFonts w:ascii="Times New Roman" w:hAnsi="Times New Roman" w:eastAsia="宋体" w:cs="Times New Roman"/>
      <w:szCs w:val="24"/>
    </w:rPr>
  </w:style>
  <w:style w:type="character" w:customStyle="1" w:styleId="19">
    <w:name w:val="页眉 Char"/>
    <w:basedOn w:val="13"/>
    <w:link w:val="11"/>
    <w:uiPriority w:val="99"/>
    <w:rPr>
      <w:rFonts w:ascii="Times New Roman" w:hAnsi="Times New Roman" w:eastAsia="宋体" w:cs="Times New Roman"/>
      <w:sz w:val="18"/>
      <w:szCs w:val="18"/>
    </w:rPr>
  </w:style>
  <w:style w:type="character" w:customStyle="1" w:styleId="20">
    <w:name w:val="批注框文本 Char"/>
    <w:basedOn w:val="13"/>
    <w:link w:val="8"/>
    <w:semiHidden/>
    <w:uiPriority w:val="99"/>
    <w:rPr>
      <w:rFonts w:ascii="Times New Roman" w:hAnsi="Times New Roman" w:eastAsia="宋体" w:cs="Times New Roman"/>
      <w:sz w:val="18"/>
      <w:szCs w:val="18"/>
    </w:rPr>
  </w:style>
  <w:style w:type="character" w:customStyle="1" w:styleId="21">
    <w:name w:val="标题 3 Char"/>
    <w:link w:val="5"/>
    <w:qFormat/>
    <w:uiPriority w:val="0"/>
    <w:rPr>
      <w:rFonts w:ascii="楷体_GB2312" w:hAnsi="楷体_GB2312" w:eastAsia="楷体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WM19.191021</Company>
  <Pages>1</Pages>
  <Words>2912</Words>
  <Characters>16599</Characters>
  <Lines>138</Lines>
  <Paragraphs>38</Paragraphs>
  <ScaleCrop>false</ScaleCrop>
  <LinksUpToDate>false</LinksUpToDate>
  <CharactersWithSpaces>19473</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2022-04-20T06:28:00Z</dcterms:created>
  <dc:creator>WM19</dc:creator>
  <cp:lastModifiedBy>丁艳霞</cp:lastModifiedBy>
  <cp:lastPrinted>2022-05-09T00:38:00Z</cp:lastPrinted>
  <dcterms:modified xsi:type="dcterms:W3CDTF">2023-09-05T09:21:07Z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