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B56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p>
    <w:p w14:paraId="32B782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drawing>
          <wp:anchor distT="0" distB="0" distL="114300" distR="114300" simplePos="0" relativeHeight="251659264" behindDoc="1" locked="0" layoutInCell="1" allowOverlap="1">
            <wp:simplePos x="0" y="0"/>
            <wp:positionH relativeFrom="column">
              <wp:posOffset>-1020445</wp:posOffset>
            </wp:positionH>
            <wp:positionV relativeFrom="paragraph">
              <wp:posOffset>-1694180</wp:posOffset>
            </wp:positionV>
            <wp:extent cx="7553325" cy="10634980"/>
            <wp:effectExtent l="0" t="0" r="9525" b="1397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7553325" cy="10634980"/>
                    </a:xfrm>
                    <a:prstGeom prst="rect">
                      <a:avLst/>
                    </a:prstGeom>
                    <a:noFill/>
                    <a:ln>
                      <a:noFill/>
                    </a:ln>
                  </pic:spPr>
                </pic:pic>
              </a:graphicData>
            </a:graphic>
          </wp:anchor>
        </w:drawing>
      </w:r>
    </w:p>
    <w:p w14:paraId="77CC720A">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仿宋_GB2312" w:hAnsi="仿宋_GB2312" w:eastAsia="仿宋_GB2312" w:cs="仿宋_GB2312"/>
          <w:sz w:val="32"/>
          <w:szCs w:val="32"/>
          <w:u w:val="none"/>
          <w:lang w:val="en-US" w:eastAsia="zh-CN"/>
        </w:rPr>
        <w:t>东</w:t>
      </w:r>
      <w:r>
        <w:rPr>
          <w:rFonts w:hint="eastAsia" w:ascii="仿宋_GB2312" w:hAnsi="仿宋_GB2312" w:eastAsia="仿宋_GB2312" w:cs="仿宋_GB2312"/>
          <w:sz w:val="32"/>
          <w:szCs w:val="32"/>
          <w:u w:val="none"/>
        </w:rPr>
        <w:t>市监</w:t>
      </w:r>
      <w:r>
        <w:rPr>
          <w:rFonts w:hint="eastAsia" w:ascii="仿宋_GB2312" w:hAnsi="仿宋_GB2312" w:eastAsia="仿宋_GB2312" w:cs="仿宋_GB2312"/>
          <w:sz w:val="32"/>
          <w:szCs w:val="32"/>
          <w:u w:val="none"/>
          <w:lang w:val="en-US" w:eastAsia="zh-CN"/>
        </w:rPr>
        <w:t>函</w:t>
      </w:r>
      <w:r>
        <w:rPr>
          <w:rFonts w:hint="eastAsia" w:ascii="仿宋_GB2312" w:hAnsi="仿宋_GB2312" w:eastAsia="仿宋_GB2312" w:cs="仿宋_GB2312"/>
          <w:sz w:val="32"/>
          <w:szCs w:val="32"/>
          <w:lang w:val="zh-CN"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u w:val="none"/>
          <w:lang w:val="en-US" w:eastAsia="zh-CN"/>
        </w:rPr>
        <w:t>43</w:t>
      </w:r>
      <w:r>
        <w:rPr>
          <w:rFonts w:hint="eastAsia" w:ascii="仿宋_GB2312" w:hAnsi="仿宋_GB2312" w:eastAsia="仿宋_GB2312" w:cs="仿宋_GB2312"/>
          <w:sz w:val="32"/>
          <w:szCs w:val="32"/>
          <w:u w:val="none"/>
        </w:rPr>
        <w:t>号</w:t>
      </w:r>
    </w:p>
    <w:p w14:paraId="4445DD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p>
    <w:p w14:paraId="01A64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lang w:val="en-US" w:eastAsia="zh-CN"/>
        </w:rPr>
        <w:t>东胜区市场监督管理局关于</w:t>
      </w:r>
      <w:r>
        <w:rPr>
          <w:rFonts w:hint="eastAsia" w:ascii="方正小标宋简体" w:hAnsi="方正小标宋简体" w:eastAsia="方正小标宋简体" w:cs="方正小标宋简体"/>
          <w:i w:val="0"/>
          <w:iCs w:val="0"/>
          <w:caps w:val="0"/>
          <w:color w:val="000000"/>
          <w:spacing w:val="0"/>
          <w:sz w:val="44"/>
          <w:szCs w:val="44"/>
          <w:lang w:val="en-US" w:eastAsia="zh-CN"/>
        </w:rPr>
        <w:t>公示</w:t>
      </w:r>
      <w:r>
        <w:rPr>
          <w:rFonts w:hint="eastAsia" w:ascii="方正小标宋简体" w:hAnsi="方正小标宋简体" w:eastAsia="方正小标宋简体" w:cs="方正小标宋简体"/>
          <w:i w:val="0"/>
          <w:iCs w:val="0"/>
          <w:caps w:val="0"/>
          <w:color w:val="000000"/>
          <w:spacing w:val="0"/>
          <w:sz w:val="44"/>
          <w:szCs w:val="44"/>
        </w:rPr>
        <w:t>东胜区市场</w:t>
      </w:r>
    </w:p>
    <w:p w14:paraId="683736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监督管理局行政执法事项清单</w:t>
      </w:r>
      <w:r>
        <w:rPr>
          <w:rFonts w:hint="eastAsia" w:ascii="方正小标宋简体" w:hAnsi="方正小标宋简体" w:eastAsia="方正小标宋简体" w:cs="方正小标宋简体"/>
          <w:i w:val="0"/>
          <w:iCs w:val="0"/>
          <w:caps w:val="0"/>
          <w:color w:val="000000"/>
          <w:spacing w:val="0"/>
          <w:sz w:val="44"/>
          <w:szCs w:val="44"/>
          <w:lang w:val="en-US" w:eastAsia="zh-CN"/>
        </w:rPr>
        <w:t>的通知</w:t>
      </w:r>
    </w:p>
    <w:p w14:paraId="35DE13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i w:val="0"/>
          <w:iCs w:val="0"/>
          <w:caps w:val="0"/>
          <w:color w:val="000000"/>
          <w:spacing w:val="0"/>
          <w:sz w:val="44"/>
          <w:szCs w:val="44"/>
          <w:lang w:val="en-US" w:eastAsia="zh-CN"/>
        </w:rPr>
      </w:pPr>
    </w:p>
    <w:p w14:paraId="4BF3A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为进一步厘清执法事权边界，全面落实执法责任制，推进行政执法工作标准化、规范化、精准化，构建权</w:t>
      </w:r>
      <w:bookmarkStart w:id="0" w:name="_GoBack"/>
      <w:bookmarkEnd w:id="0"/>
      <w:r>
        <w:rPr>
          <w:rFonts w:hint="eastAsia" w:ascii="仿宋_GB2312" w:hAnsi="仿宋_GB2312" w:eastAsia="仿宋_GB2312" w:cs="仿宋_GB2312"/>
          <w:i w:val="0"/>
          <w:iCs w:val="0"/>
          <w:caps w:val="0"/>
          <w:color w:val="000000"/>
          <w:spacing w:val="0"/>
          <w:sz w:val="32"/>
          <w:szCs w:val="32"/>
        </w:rPr>
        <w:t>责明晰、各司其职的行政权力运行体系，不断提升行政执法质效，按照</w:t>
      </w:r>
      <w:r>
        <w:rPr>
          <w:rFonts w:hint="eastAsia" w:ascii="仿宋_GB2312" w:hAnsi="仿宋_GB2312" w:eastAsia="仿宋_GB2312" w:cs="仿宋_GB2312"/>
          <w:i w:val="0"/>
          <w:iCs w:val="0"/>
          <w:caps w:val="0"/>
          <w:color w:val="000000"/>
          <w:spacing w:val="0"/>
          <w:sz w:val="32"/>
          <w:szCs w:val="32"/>
          <w:lang w:val="en-US" w:eastAsia="zh-CN"/>
        </w:rPr>
        <w:t>《鄂尔多斯市东胜区司法局关于做好全区行政执法事项清单和涉企行政检查事项清单编制工作的通知》</w:t>
      </w:r>
      <w:r>
        <w:rPr>
          <w:rFonts w:hint="eastAsia" w:ascii="仿宋_GB2312" w:hAnsi="仿宋_GB2312" w:eastAsia="仿宋_GB2312" w:cs="仿宋_GB2312"/>
          <w:i w:val="0"/>
          <w:iCs w:val="0"/>
          <w:caps w:val="0"/>
          <w:color w:val="000000"/>
          <w:spacing w:val="0"/>
          <w:sz w:val="32"/>
          <w:szCs w:val="32"/>
        </w:rPr>
        <w:t>，现将我单位行政执法事项进行公示</w:t>
      </w:r>
      <w:r>
        <w:rPr>
          <w:rFonts w:hint="eastAsia" w:ascii="仿宋_GB2312" w:hAnsi="仿宋_GB2312" w:eastAsia="仿宋_GB2312" w:cs="仿宋_GB2312"/>
          <w:i w:val="0"/>
          <w:iCs w:val="0"/>
          <w:caps w:val="0"/>
          <w:color w:val="000000"/>
          <w:spacing w:val="0"/>
          <w:sz w:val="32"/>
          <w:szCs w:val="32"/>
          <w:lang w:eastAsia="zh-CN"/>
        </w:rPr>
        <w:t>。</w:t>
      </w:r>
    </w:p>
    <w:p w14:paraId="0C98E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p>
    <w:p w14:paraId="67BA9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附件：</w:t>
      </w:r>
      <w:r>
        <w:rPr>
          <w:rFonts w:hint="eastAsia" w:ascii="仿宋_GB2312" w:hAnsi="仿宋_GB2312" w:eastAsia="仿宋_GB2312" w:cs="仿宋_GB2312"/>
          <w:i w:val="0"/>
          <w:iCs w:val="0"/>
          <w:caps w:val="0"/>
          <w:color w:val="000000"/>
          <w:spacing w:val="0"/>
          <w:sz w:val="32"/>
          <w:szCs w:val="32"/>
        </w:rPr>
        <w:t>东胜区市场监督管理局行政执法事项清单</w:t>
      </w:r>
    </w:p>
    <w:p w14:paraId="1B2FBC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p>
    <w:p w14:paraId="0ACD4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p>
    <w:p w14:paraId="1C88739F">
      <w:pPr>
        <w:keepNext w:val="0"/>
        <w:keepLines w:val="0"/>
        <w:pageBreakBefore w:val="0"/>
        <w:widowControl w:val="0"/>
        <w:suppressLineNumbers w:val="0"/>
        <w:kinsoku w:val="0"/>
        <w:wordWrap/>
        <w:overflowPunct/>
        <w:topLinePunct w:val="0"/>
        <w:autoSpaceDE w:val="0"/>
        <w:autoSpaceDN/>
        <w:bidi w:val="0"/>
        <w:adjustRightInd w:val="0"/>
        <w:snapToGrid w:val="0"/>
        <w:spacing w:before="0" w:beforeAutospacing="0" w:after="0" w:afterAutospacing="0" w:line="560" w:lineRule="exact"/>
        <w:ind w:right="0" w:firstLine="3200" w:firstLineChars="1000"/>
        <w:jc w:val="both"/>
        <w:textAlignment w:val="baseline"/>
        <w:rPr>
          <w:rFonts w:hint="eastAsia" w:ascii="仿宋_GB2312" w:eastAsia="仿宋_GB2312" w:cs="仿宋_GB2312"/>
          <w:kern w:val="2"/>
          <w:sz w:val="32"/>
          <w:szCs w:val="32"/>
        </w:rPr>
      </w:pPr>
      <w:r>
        <w:rPr>
          <w:rFonts w:hint="eastAsia" w:ascii="仿宋_GB2312" w:hAnsi="Times New Roman" w:eastAsia="仿宋_GB2312" w:cs="仿宋_GB2312"/>
          <w:snapToGrid w:val="0"/>
          <w:color w:val="000000"/>
          <w:kern w:val="2"/>
          <w:sz w:val="32"/>
          <w:szCs w:val="32"/>
          <w:lang w:val="en-US" w:eastAsia="zh-CN" w:bidi="ar"/>
        </w:rPr>
        <w:t>鄂尔多斯市东胜区市场监督管理局</w:t>
      </w:r>
    </w:p>
    <w:p w14:paraId="1446BAA9">
      <w:pPr>
        <w:keepNext w:val="0"/>
        <w:keepLines w:val="0"/>
        <w:pageBreakBefore w:val="0"/>
        <w:widowControl w:val="0"/>
        <w:suppressLineNumbers w:val="0"/>
        <w:kinsoku w:val="0"/>
        <w:wordWrap/>
        <w:overflowPunct/>
        <w:topLinePunct w:val="0"/>
        <w:autoSpaceDE w:val="0"/>
        <w:bidi w:val="0"/>
        <w:adjustRightInd w:val="0"/>
        <w:snapToGrid w:val="0"/>
        <w:spacing w:before="0" w:beforeAutospacing="0" w:after="0" w:afterAutospacing="0" w:line="240" w:lineRule="auto"/>
        <w:ind w:left="0" w:right="0"/>
        <w:jc w:val="both"/>
        <w:textAlignment w:val="baseline"/>
        <w:rPr>
          <w:sz w:val="32"/>
          <w:szCs w:val="32"/>
        </w:rPr>
      </w:pPr>
      <w:r>
        <w:rPr>
          <w:rFonts w:hint="eastAsia" w:ascii="仿宋_GB2312" w:hAnsi="Times New Roman" w:eastAsia="仿宋_GB2312" w:cs="仿宋_GB2312"/>
          <w:snapToGrid w:val="0"/>
          <w:color w:val="000000"/>
          <w:kern w:val="2"/>
          <w:sz w:val="32"/>
          <w:szCs w:val="32"/>
          <w:lang w:val="en-US" w:eastAsia="zh-CN" w:bidi="ar"/>
        </w:rPr>
        <w:t xml:space="preserve">                              2025年5月26日</w:t>
      </w:r>
    </w:p>
    <w:p w14:paraId="39E34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lang w:val="en-US" w:eastAsia="zh-CN"/>
        </w:rPr>
      </w:pPr>
    </w:p>
    <w:p w14:paraId="5DE8CF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F43BB"/>
    <w:rsid w:val="468F43BB"/>
    <w:rsid w:val="49D043C7"/>
    <w:rsid w:val="5F983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201</Words>
  <Characters>201</Characters>
  <Lines>0</Lines>
  <Paragraphs>0</Paragraphs>
  <TotalTime>0</TotalTime>
  <ScaleCrop>false</ScaleCrop>
  <LinksUpToDate>false</LinksUpToDate>
  <CharactersWithSpaces>201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2025-05-15T03:39:00Z</dcterms:created>
  <dc:creator>wx</dc:creator>
  <cp:lastModifiedBy>等</cp:lastModifiedBy>
  <dcterms:modified xsi:type="dcterms:W3CDTF">2025-05-26T01:53:13Z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9EDFD4717E494C7A8D39D2559727F5DB_13</vt:lpwstr>
  </property>
  <property fmtid="{D5CDD505-2E9C-101B-9397-08002B2CF9AE}" pid="4" name="KSOTemplateDocerSaveRecord">
    <vt:lpwstr>eyJoZGlkIjoiNDg4MDI1NzI1M2ZkMzcwZWMwM2Q1N2E1NTg0YWJlOTgiLCJ1c2VySWQiOiIxOTY3OTUzMTcifQ==</vt:lpwstr>
  </property>
</Properties>
</file>