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FE02A"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38335EE5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7DBCC166"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7859A41A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14F80362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78520665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1D107774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727BA591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50F41A7C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280F8877"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35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 w14:paraId="6D26ADEB"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 w14:paraId="61D0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F544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鄂尔多斯市东胜区铜川镇人民政府关于</w:t>
      </w:r>
    </w:p>
    <w:p w14:paraId="03892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印发《铜川镇岁末年初安全生产</w:t>
      </w:r>
      <w:bookmarkStart w:id="0" w:name="_GoBack"/>
      <w:bookmarkEnd w:id="0"/>
    </w:p>
    <w:p w14:paraId="34923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大检查工作方案》的通知</w:t>
      </w:r>
    </w:p>
    <w:p w14:paraId="3E6C4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C04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各办、中心、队，各村党总支、村民委员会，辖区各企业：</w:t>
      </w:r>
    </w:p>
    <w:p w14:paraId="48B4CD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铜川镇岁末年初安全生产大检查工作方案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》印发给你们，请认真贯彻执行。</w:t>
      </w:r>
    </w:p>
    <w:p w14:paraId="4DB46B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鄂尔多斯市东胜区铜川镇人民政府  </w:t>
      </w:r>
    </w:p>
    <w:p w14:paraId="5A4DB5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 w14:paraId="2A361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铜川镇岁末年初安全生产大检查工作方案</w:t>
      </w:r>
    </w:p>
    <w:p w14:paraId="368BA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93E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为认真贯彻全国、全区和全市安全生产电视电话会议和我区安全生产会议精神，落实习近平总书记关于安全生产的重要指示批示精神，统筹做好岁末年初期间各项安全工作，全面排查整治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各类风险隐患，坚决防范和遏制重特大事故发生，制定本工作方案。</w:t>
      </w:r>
    </w:p>
    <w:p w14:paraId="24ABE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一、排查整治时间</w:t>
      </w:r>
    </w:p>
    <w:p w14:paraId="76E0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从即日起至2025年1月底，在全镇范围内开展岁末年初安全隐患大排查大整治。</w:t>
      </w:r>
    </w:p>
    <w:p w14:paraId="66815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二、排查整治重点</w:t>
      </w:r>
    </w:p>
    <w:p w14:paraId="7F692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1.居民住房、小区</w:t>
      </w:r>
    </w:p>
    <w:p w14:paraId="5AEC2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长：塔  拉  镇党委委员、副镇长</w:t>
      </w:r>
    </w:p>
    <w:p w14:paraId="6AB2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员：执法大队、市场监管所、应急管理办公室、各村</w:t>
      </w:r>
    </w:p>
    <w:p w14:paraId="66BED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对辖区内小区、下店上宅、商铺夹层、孤寡住户等类型的居民住房消防安全检查。以村牵头，执法大队负责整治小区、楼道内乱堆乱放情况，派出所负责整治小区、楼道内飞线情况，应急办负责落实消防安全设施设备配备情况，市场监管所负责检查电梯使用和维保及车库使用情况。</w:t>
      </w:r>
    </w:p>
    <w:p w14:paraId="70694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2.烟花爆竹、宾馆</w:t>
      </w:r>
    </w:p>
    <w:p w14:paraId="09B82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长：王俊峰  镇党委委员、铜川镇派出所所长</w:t>
      </w:r>
    </w:p>
    <w:p w14:paraId="49F7F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员：铜川镇派出所、应急办、各村</w:t>
      </w:r>
    </w:p>
    <w:p w14:paraId="7B17A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派出所负责辖区内宾馆的安全检查，按照区安委办《加强烟花爆竹经营旺季安全生产工作的通知》要求，派出所、应急办对辖区内烟花爆竹零售店（点）进行专项检查，持续深化烟花爆竹经营安全专项治理。</w:t>
      </w:r>
    </w:p>
    <w:p w14:paraId="46003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3.九小行业</w:t>
      </w:r>
    </w:p>
    <w:p w14:paraId="14DB6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长：各包村领导、村书记</w:t>
      </w:r>
    </w:p>
    <w:p w14:paraId="5935B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员：各村包社干部、派出所、市场监管所</w:t>
      </w:r>
    </w:p>
    <w:p w14:paraId="0D299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以村为单位，负责辖区内九小行业消防安全、燃气安全、食品安全检查。</w:t>
      </w:r>
    </w:p>
    <w:p w14:paraId="34E9B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4.煤矿、煤场</w:t>
      </w:r>
    </w:p>
    <w:p w14:paraId="0B380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长：班卫平  镇党委委员、武装部长、副镇长</w:t>
      </w:r>
    </w:p>
    <w:p w14:paraId="6B8D7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员：城镇办公室</w:t>
      </w:r>
    </w:p>
    <w:p w14:paraId="5520F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城镇办牵头，各村、应急办、派出所积极主动配合开展联合检查。</w:t>
      </w:r>
    </w:p>
    <w:p w14:paraId="68738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5.危化、工贸、仓储物流</w:t>
      </w:r>
    </w:p>
    <w:p w14:paraId="3364B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长：塔  拉  镇党委委员、副镇长</w:t>
      </w:r>
    </w:p>
    <w:p w14:paraId="38EA7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员：应急管理办公室</w:t>
      </w:r>
    </w:p>
    <w:p w14:paraId="61AE1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由应急办负责辖区内危化、工贸、物流仓库、快递驿站、货物仓储等货物集中场所，企业和个体作坊企业的安全检查。</w:t>
      </w:r>
    </w:p>
    <w:p w14:paraId="1760F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795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BCC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6.在建工程</w:t>
      </w:r>
    </w:p>
    <w:p w14:paraId="5E2A6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长：刘燕军  铜川镇执法大队队长</w:t>
      </w:r>
    </w:p>
    <w:p w14:paraId="5D7F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员：执法大队、城镇办、各村</w:t>
      </w:r>
    </w:p>
    <w:p w14:paraId="62084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重点针对在建工程、危房翻建由执法大队牵头，各村、城镇办配合开展安全检查。村经济实体、农村自建房由各村开展安全检查。</w:t>
      </w:r>
    </w:p>
    <w:p w14:paraId="70929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7.道路交通</w:t>
      </w:r>
    </w:p>
    <w:p w14:paraId="6DDF8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长：班卫平  镇党委委员、武装部长、副镇长</w:t>
      </w:r>
    </w:p>
    <w:p w14:paraId="525FE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员：城镇办公室</w:t>
      </w:r>
    </w:p>
    <w:p w14:paraId="52FA8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以城镇办牵头，各村配合开展乡村道路交通安全检查。</w:t>
      </w:r>
    </w:p>
    <w:p w14:paraId="07248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 w14:paraId="726C3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（一）高度重视，加强领导。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各企业主要负责人要亲自研究部署，分管负责人具体组织实施，层层落实安全检查责任和措施，抓住完善和落实责任制这一关键环节，切实解决实际问题。要压紧压实主体责任，企业法人和实际控制人担负起第一责任人的责任，坚决防范和遏制生产安全事故，确保我镇安全形势稳定。</w:t>
      </w:r>
    </w:p>
    <w:p w14:paraId="21D5F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（二）全面排查整改。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督促各类生产经营单位全面开展自查自纠，对排查发现的风险隐患登记建档、建立台账，做到边查边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改、即查即改，并及时向行业主管部门报告排查整治工作开展情况。</w:t>
      </w:r>
    </w:p>
    <w:p w14:paraId="1BCA7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（三）强化信息报送。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遵守事故信息报告制度，全面做好安全生产事故和紧急突发事件的信息报送和处理工作，确保事故信息和其他重要信息及时、准确上报，坚决杜绝迟报、漏报和瞒报现象发生。2025年1月31日前，将排查数据统计、排查整治进展情况汇总报送至应急管理办公室。</w:t>
      </w:r>
    </w:p>
    <w:p w14:paraId="4AA85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CDC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联系人：陈雨丝      联系电话：0477-2292774</w:t>
      </w:r>
    </w:p>
    <w:p w14:paraId="0B1118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D180AF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28299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973A0C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38447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045FB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53701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962DA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157CF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07CD7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43A7E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F70D1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04909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46820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DD06F6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397" w:gutter="0"/>
          <w:pgNumType w:fmt="decimal"/>
          <w:cols w:space="720" w:num="1"/>
          <w:rtlGutter w:val="0"/>
          <w:docGrid w:type="lines" w:linePitch="318" w:charSpace="0"/>
        </w:sectPr>
      </w:pPr>
    </w:p>
    <w:p w14:paraId="4AB5BB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9C8AF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F2D1C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53759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6EC5E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84E5A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A17717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A42E2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E73B9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C9AE5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825A3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E0CDB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FCC4B6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31742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35A77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3FA64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7A35A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DA3A99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7EAC0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53012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F5A10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60288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1312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4" w:type="default"/>
      <w:pgSz w:w="11906" w:h="16838"/>
      <w:pgMar w:top="2098" w:right="1474" w:bottom="1984" w:left="1587" w:header="851" w:footer="39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B1EF1C-3782-490D-A3D7-BB8AD92DDC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447B03B-3B4F-4AEC-A881-BA0D7224CF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F5EA14-FF61-4A2B-8A4B-681793F09B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70B84BB-2503-4B04-929A-C86BCBBF4E5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F569B1B-AB93-4C76-B1B2-ED2F6BA933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661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2CC2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zhdFNQAAAAI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2CC2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3599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TFhYmI0ODcyOGI5YTU4OTU0YWI1MGE0NDkwNzMifQ=="/>
  </w:docVars>
  <w:rsids>
    <w:rsidRoot w:val="00000000"/>
    <w:rsid w:val="003743E9"/>
    <w:rsid w:val="00E9672A"/>
    <w:rsid w:val="011A437A"/>
    <w:rsid w:val="024F6AFB"/>
    <w:rsid w:val="028930B8"/>
    <w:rsid w:val="02954B63"/>
    <w:rsid w:val="03C8413D"/>
    <w:rsid w:val="05363867"/>
    <w:rsid w:val="05AE7084"/>
    <w:rsid w:val="061167BB"/>
    <w:rsid w:val="0717761B"/>
    <w:rsid w:val="072C42D2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A47E36"/>
    <w:rsid w:val="11B309F5"/>
    <w:rsid w:val="12A273E4"/>
    <w:rsid w:val="13274D28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86A061D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583306"/>
    <w:rsid w:val="21657BB5"/>
    <w:rsid w:val="21683170"/>
    <w:rsid w:val="22377D6F"/>
    <w:rsid w:val="22613294"/>
    <w:rsid w:val="226A69DF"/>
    <w:rsid w:val="234E00AF"/>
    <w:rsid w:val="23B15997"/>
    <w:rsid w:val="23BC204D"/>
    <w:rsid w:val="23F50D55"/>
    <w:rsid w:val="246507C3"/>
    <w:rsid w:val="25025DCF"/>
    <w:rsid w:val="259032E7"/>
    <w:rsid w:val="26867A2F"/>
    <w:rsid w:val="26AC2D80"/>
    <w:rsid w:val="276C5BC0"/>
    <w:rsid w:val="277205A4"/>
    <w:rsid w:val="27933966"/>
    <w:rsid w:val="27A73715"/>
    <w:rsid w:val="27D23D95"/>
    <w:rsid w:val="27E33178"/>
    <w:rsid w:val="28B870B3"/>
    <w:rsid w:val="28CF02C4"/>
    <w:rsid w:val="28EC3C3C"/>
    <w:rsid w:val="29A8092B"/>
    <w:rsid w:val="2A972311"/>
    <w:rsid w:val="2B255687"/>
    <w:rsid w:val="2B643F60"/>
    <w:rsid w:val="2C7C7C88"/>
    <w:rsid w:val="2D4D4C18"/>
    <w:rsid w:val="2DBD0C66"/>
    <w:rsid w:val="2DBF6A0B"/>
    <w:rsid w:val="2DE52147"/>
    <w:rsid w:val="2ECA0325"/>
    <w:rsid w:val="2F2A1274"/>
    <w:rsid w:val="2F630D96"/>
    <w:rsid w:val="30656A38"/>
    <w:rsid w:val="309B2562"/>
    <w:rsid w:val="329F6E5E"/>
    <w:rsid w:val="32AD28B3"/>
    <w:rsid w:val="32D73A60"/>
    <w:rsid w:val="3375134B"/>
    <w:rsid w:val="33E52369"/>
    <w:rsid w:val="33E5335C"/>
    <w:rsid w:val="33F407FF"/>
    <w:rsid w:val="3448794B"/>
    <w:rsid w:val="344A49AF"/>
    <w:rsid w:val="347916AE"/>
    <w:rsid w:val="34BB4170"/>
    <w:rsid w:val="36903723"/>
    <w:rsid w:val="37452719"/>
    <w:rsid w:val="37D4439C"/>
    <w:rsid w:val="38014A3D"/>
    <w:rsid w:val="382F3D8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896ECD"/>
    <w:rsid w:val="469F45FA"/>
    <w:rsid w:val="46F60D38"/>
    <w:rsid w:val="47103BF0"/>
    <w:rsid w:val="47E11CF3"/>
    <w:rsid w:val="480B6AC9"/>
    <w:rsid w:val="483409EC"/>
    <w:rsid w:val="483643E9"/>
    <w:rsid w:val="489A6692"/>
    <w:rsid w:val="4A720393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7702AB"/>
    <w:rsid w:val="507F7220"/>
    <w:rsid w:val="50B42753"/>
    <w:rsid w:val="513E1143"/>
    <w:rsid w:val="51C66CCF"/>
    <w:rsid w:val="51D86F1E"/>
    <w:rsid w:val="525C2EAD"/>
    <w:rsid w:val="53CA6633"/>
    <w:rsid w:val="544A1CD6"/>
    <w:rsid w:val="545628F6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F690F90"/>
    <w:rsid w:val="5FA77939"/>
    <w:rsid w:val="60812FBA"/>
    <w:rsid w:val="60AC1A90"/>
    <w:rsid w:val="60B72240"/>
    <w:rsid w:val="616A18E2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AD647B2"/>
    <w:rsid w:val="6B737C87"/>
    <w:rsid w:val="6CDB0062"/>
    <w:rsid w:val="6D7E34E1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6A93F3D"/>
    <w:rsid w:val="7713439D"/>
    <w:rsid w:val="77510751"/>
    <w:rsid w:val="779E6E63"/>
    <w:rsid w:val="77E65D8B"/>
    <w:rsid w:val="78732EA3"/>
    <w:rsid w:val="7A166406"/>
    <w:rsid w:val="7A213338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Calibri" w:hAnsi="Calibri" w:cs="黑体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</w:rPr>
  </w:style>
  <w:style w:type="paragraph" w:customStyle="1" w:styleId="14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5">
    <w:name w:val="NormalCharacter"/>
    <w:autoRedefine/>
    <w:qFormat/>
    <w:uiPriority w:val="0"/>
  </w:style>
  <w:style w:type="paragraph" w:customStyle="1" w:styleId="16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19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1410</Words>
  <Characters>1449</Characters>
  <Lines>0</Lines>
  <Paragraphs>0</Paragraphs>
  <TotalTime>299</TotalTime>
  <ScaleCrop>false</ScaleCrop>
  <LinksUpToDate>false</LinksUpToDate>
  <CharactersWithSpaces>1578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刘长春</cp:lastModifiedBy>
  <cp:lastPrinted>2025-01-08T02:25:45Z</cp:lastPrinted>
  <dcterms:modified xsi:type="dcterms:W3CDTF">2025-01-08T07:14:53Z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C3C7ED2EE6A249D4B5297B27408D7CF4_13</vt:lpwstr>
  </property>
  <property fmtid="{D5CDD505-2E9C-101B-9397-08002B2CF9AE}" pid="4" name="KSOTemplateDocerSaveRecord">
    <vt:lpwstr>eyJoZGlkIjoiNWM0NTVmZmFhOGY3YTIxNTRmOGExNGE2NmU2MDk3ODAiLCJ1c2VySWQiOiIyNDgwNzY5MDkifQ==</vt:lpwstr>
  </property>
</Properties>
</file>