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政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鄂尔多斯市东胜区铜川镇人民政府关于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lang w:val="en-US" w:eastAsia="zh-CN"/>
        </w:rPr>
        <w:t>调整信访工作领导小组的通知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0" w:leftChars="0" w:right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各村党支部、村民委员会，各办、中心、综合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鉴于镇信访工作领导小组人员工作变动，经研究决定对其成员调整如下：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长：闫  旻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  鹏  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坤    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杨继平    镇党委副书记、政法委员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员：班卫平    镇党委委员、武装部长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  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镇党委委员、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副镇长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刘春叶    镇党委委员、宣传委员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军   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刘浩洋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副镇长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3520" w:hanging="3520" w:hanging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杜昊星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组织委员、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常青村党总支书记、主任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鑫    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刘燕军    镇综合行政执法局局长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赵玉敏    镇综合行政执法局教导员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孙瑞军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党群服务中心副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岿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边利军    平安建设办负责人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王俊锋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镇派出所所长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镇司法所所长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富  涛    镇</w:t>
      </w:r>
      <w:r>
        <w:rPr>
          <w:rFonts w:hint="eastAsia" w:ascii="仿宋_GB2312" w:eastAsia="仿宋_GB2312"/>
          <w:sz w:val="32"/>
          <w:szCs w:val="32"/>
          <w:lang w:eastAsia="zh-CN"/>
        </w:rPr>
        <w:t>党政综合办负责人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贾永飞    添尔漫梁村党总支书记、主任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枳机塔村党总支书记、主任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高志勇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潮脑梁村党总支书记、主任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王银魁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神山村党总支书记、主任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="0" w:line="592" w:lineRule="exact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鄂尔多斯市东胜区铜川镇人民政府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12日          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397" w:gutter="0"/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val="en-US" w:eastAsia="zh-CN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HD7ODI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SS4edQAAAAEAQAADwAAAAAAAAABACAAAAAiAAAAZHJzL2Rvd25y&#10;ZXYueG1sUEsBAhQAFAAAAAgAh07iQEK+Ba0CAgAACwQAAA4AAAAAAAAAAQAgAAAAIwEAAGRycy9l&#10;Mm9Eb2MueG1sUEsFBgAAAAAGAAYAWQEAAJ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4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84B518F-3FBE-4F43-A614-811A37FFE82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F9CE6E-8503-4206-A965-D85DA265A9B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942090-E4C2-4EF8-BBCF-F872C6A61B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MDg5NDg4NDZjMjg0ODlkMDc4MTM5OWNmMjZmMjkifQ=="/>
  </w:docVars>
  <w:rsids>
    <w:rsidRoot w:val="00000000"/>
    <w:rsid w:val="02BE6B78"/>
    <w:rsid w:val="1CC27F6A"/>
    <w:rsid w:val="27F26097"/>
    <w:rsid w:val="40961F74"/>
    <w:rsid w:val="51D7027A"/>
    <w:rsid w:val="5C014DA1"/>
    <w:rsid w:val="5EE80A40"/>
    <w:rsid w:val="5F670542"/>
    <w:rsid w:val="638B7A3B"/>
    <w:rsid w:val="703B482E"/>
    <w:rsid w:val="735D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8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autoRedefine/>
    <w:qFormat/>
    <w:uiPriority w:val="22"/>
    <w:rPr>
      <w:b/>
    </w:rPr>
  </w:style>
  <w:style w:type="paragraph" w:customStyle="1" w:styleId="12">
    <w:name w:val="p0"/>
    <w:next w:val="7"/>
    <w:autoRedefine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HW</cp:lastModifiedBy>
  <cp:lastPrinted>2023-12-12T03:29:00Z</cp:lastPrinted>
  <dcterms:modified xsi:type="dcterms:W3CDTF">2024-01-05T02:39:04Z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0DB8D9899E2848D2B659C6BA65CC55AA_13</vt:lpwstr>
  </property>
</Properties>
</file>