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sz w:val="44"/>
          <w:szCs w:val="44"/>
          <w:lang w:val="zh-CN" w:eastAsia="zh-CN"/>
        </w:rPr>
      </w:pPr>
      <w:r>
        <w:rPr>
          <w:rFonts w:hint="eastAsia" w:ascii="仿宋_GB2312" w:hAnsi="仿宋_GB2312" w:eastAsia="仿宋_GB2312"/>
          <w:color w:val="000000"/>
          <w:sz w:val="32"/>
          <w:lang w:val="zh-CN" w:eastAsia="zh-CN"/>
        </w:rPr>
        <w:t>铜政发〔20</w:t>
      </w:r>
      <w:r>
        <w:rPr>
          <w:rFonts w:hint="eastAsia" w:ascii="仿宋_GB2312" w:hAnsi="仿宋_GB2312" w:eastAsia="仿宋_GB2312"/>
          <w:color w:val="000000"/>
          <w:sz w:val="32"/>
          <w:lang w:val="en-US" w:eastAsia="zh-CN"/>
        </w:rPr>
        <w:t>23</w:t>
      </w:r>
      <w:r>
        <w:rPr>
          <w:rFonts w:hint="eastAsia" w:ascii="仿宋_GB2312" w:hAnsi="仿宋_GB2312" w:eastAsia="仿宋_GB2312"/>
          <w:color w:val="000000"/>
          <w:sz w:val="32"/>
          <w:lang w:val="zh-CN" w:eastAsia="zh-CN"/>
        </w:rPr>
        <w:t>〕</w:t>
      </w:r>
      <w:r>
        <w:rPr>
          <w:rFonts w:hint="eastAsia" w:ascii="仿宋_GB2312" w:hAnsi="仿宋_GB2312" w:eastAsia="仿宋_GB2312"/>
          <w:color w:val="000000"/>
          <w:sz w:val="32"/>
          <w:lang w:val="en-US" w:eastAsia="zh-CN"/>
        </w:rPr>
        <w:t>1</w:t>
      </w:r>
      <w:r>
        <w:rPr>
          <w:rFonts w:hint="eastAsia" w:ascii="仿宋_GB2312" w:hAnsi="仿宋_GB2312" w:eastAsia="仿宋_GB2312"/>
          <w:color w:val="000000"/>
          <w:sz w:val="32"/>
          <w:lang w:val="zh-CN" w:eastAsia="zh-CN"/>
        </w:rPr>
        <w:t>号</w:t>
      </w: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widowControl w:val="0"/>
        <w:wordWrap/>
        <w:adjustRightInd/>
        <w:snapToGrid/>
        <w:spacing w:line="600" w:lineRule="exact"/>
        <w:ind w:left="0" w:leftChars="0" w:right="0"/>
        <w:jc w:val="center"/>
        <w:textAlignment w:val="baseline"/>
        <w:outlineLvl w:val="9"/>
        <w:rPr>
          <w:rFonts w:hint="eastAsia" w:ascii="仿宋_GB2312" w:hAnsi="仿宋_GB2312" w:eastAsia="仿宋_GB2312"/>
          <w:sz w:val="44"/>
          <w:szCs w:val="44"/>
          <w:lang w:val="zh-CN" w:eastAsia="zh-CN"/>
        </w:rPr>
      </w:pP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鄂尔多斯市东胜区铜川镇人民政府关于</w:t>
      </w:r>
    </w:p>
    <w:p>
      <w:pPr>
        <w:keepNext w:val="0"/>
        <w:keepLines w:val="0"/>
        <w:pageBreakBefore w:val="0"/>
        <w:wordWrap/>
        <w:overflowPunct/>
        <w:topLinePunct w:val="0"/>
        <w:bidi w:val="0"/>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印发《</w:t>
      </w:r>
      <w:r>
        <w:rPr>
          <w:rFonts w:hint="eastAsia" w:ascii="方正小标宋简体" w:hAnsi="方正小标宋简体" w:eastAsia="方正小标宋简体" w:cs="方正小标宋简体"/>
          <w:sz w:val="44"/>
          <w:szCs w:val="44"/>
          <w:lang w:eastAsia="zh-CN"/>
        </w:rPr>
        <w:t>铜川镇</w:t>
      </w:r>
      <w:r>
        <w:rPr>
          <w:rFonts w:hint="eastAsia" w:ascii="方正小标宋简体" w:hAnsi="方正小标宋简体" w:eastAsia="方正小标宋简体" w:cs="方正小标宋简体"/>
          <w:sz w:val="44"/>
          <w:szCs w:val="44"/>
        </w:rPr>
        <w:t>镇全面推行政务服务向</w:t>
      </w:r>
    </w:p>
    <w:p>
      <w:pPr>
        <w:keepNext w:val="0"/>
        <w:keepLines w:val="0"/>
        <w:pageBreakBefore w:val="0"/>
        <w:widowControl/>
        <w:kinsoku w:val="0"/>
        <w:wordWrap/>
        <w:overflowPunct/>
        <w:topLinePunct w:val="0"/>
        <w:autoSpaceDE w:val="0"/>
        <w:autoSpaceDN w:val="0"/>
        <w:bidi w:val="0"/>
        <w:adjustRightInd w:val="0"/>
        <w:snapToGrid w:val="0"/>
        <w:spacing w:line="592"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基层延伸加强基层帮办代办服务</w:t>
      </w:r>
    </w:p>
    <w:p>
      <w:pPr>
        <w:keepNext w:val="0"/>
        <w:keepLines w:val="0"/>
        <w:pageBreakBefore w:val="0"/>
        <w:wordWrap/>
        <w:overflowPunct/>
        <w:topLinePunct w:val="0"/>
        <w:bidi w:val="0"/>
        <w:spacing w:line="592"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实施办法》的通知</w:t>
      </w:r>
      <w:bookmarkEnd w:id="0"/>
    </w:p>
    <w:p>
      <w:pPr>
        <w:keepNext w:val="0"/>
        <w:keepLines w:val="0"/>
        <w:pageBreakBefore w:val="0"/>
        <w:wordWrap/>
        <w:overflowPunct/>
        <w:topLinePunct w:val="0"/>
        <w:bidi w:val="0"/>
        <w:spacing w:line="592" w:lineRule="exact"/>
        <w:rPr>
          <w:rFonts w:hint="eastAsia"/>
        </w:rPr>
      </w:pPr>
    </w:p>
    <w:p>
      <w:pPr>
        <w:keepNext w:val="0"/>
        <w:keepLines w:val="0"/>
        <w:pageBreakBefore w:val="0"/>
        <w:wordWrap/>
        <w:overflowPunct/>
        <w:topLinePunct w:val="0"/>
        <w:bidi w:val="0"/>
        <w:spacing w:line="592"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各村党支部、村民委员会，镇直各部门：</w:t>
      </w:r>
    </w:p>
    <w:p>
      <w:pPr>
        <w:keepNext w:val="0"/>
        <w:keepLines w:val="0"/>
        <w:pageBreakBefore w:val="0"/>
        <w:wordWrap/>
        <w:overflowPunct/>
        <w:topLinePunct w:val="0"/>
        <w:bidi w:val="0"/>
        <w:spacing w:line="592"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现将《铜川镇全面推行政务服务向基层延伸加强基层帮办代办服务实施办法》印发给你们，请抓好贯彻落实。</w:t>
      </w:r>
    </w:p>
    <w:p>
      <w:pPr>
        <w:keepNext w:val="0"/>
        <w:keepLines w:val="0"/>
        <w:pageBreakBefore w:val="0"/>
        <w:wordWrap/>
        <w:overflowPunct/>
        <w:topLinePunct w:val="0"/>
        <w:bidi w:val="0"/>
        <w:spacing w:line="592"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wordWrap/>
        <w:overflowPunct/>
        <w:topLinePunct w:val="0"/>
        <w:bidi w:val="0"/>
        <w:spacing w:line="592"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《铜川镇全面推行政务服务向基层延伸加强基层帮办代办服务实施办法》</w:t>
      </w:r>
    </w:p>
    <w:p>
      <w:pPr>
        <w:keepNext w:val="0"/>
        <w:keepLines w:val="0"/>
        <w:pageBreakBefore w:val="0"/>
        <w:wordWrap/>
        <w:overflowPunct/>
        <w:topLinePunct w:val="0"/>
        <w:bidi w:val="0"/>
        <w:spacing w:line="592" w:lineRule="exact"/>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autoSpaceDN/>
        <w:bidi w:val="0"/>
        <w:adjustRightInd/>
        <w:snapToGrid w:val="0"/>
        <w:spacing w:line="592"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鄂尔多斯市东胜区铜川镇人民政府  </w:t>
      </w: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日       </w:t>
      </w: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ascii="仿宋_GB2312" w:hAnsi="仿宋_GB2312" w:eastAsia="仿宋_GB2312" w:cs="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840" w:lineRule="exact"/>
        <w:jc w:val="both"/>
        <w:textAlignment w:val="auto"/>
        <w:outlineLvl w:val="9"/>
        <w:rPr>
          <w:rFonts w:hint="eastAsia" w:ascii="仿宋_GB2312" w:hAnsi="仿宋_GB2312" w:eastAsia="仿宋_GB2312"/>
          <w:sz w:val="28"/>
          <w:szCs w:val="28"/>
          <w:lang w:val="en-US" w:eastAsia="zh-CN"/>
        </w:rPr>
      </w:pP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556260</wp:posOffset>
                </wp:positionV>
                <wp:extent cx="56159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43.8pt;height:0.05pt;width:442.2pt;z-index:251659264;mso-width-relative:page;mso-height-relative:page;" filled="f" stroked="t" coordsize="21600,21600" o:gfxdata="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0hO1TVAAAABwEAAA8AAAAAAAAAAQAgAAAAIgAAAGRycy9kb3ducmV2LnhtbFBL&#10;AQIUABQAAAAIAIdO4kA5j/Zn+QEAAPUDAAAOAAAAAAAAAAEAIAAAACQBAABkcnMvZTJvRG9jLnht&#10;bFBLBQYAAAAABgAGAFkBAACPBQAAAAA=&#10;">
                <v:fill on="f" focussize="0,0"/>
                <v:stroke weight="1pt" color="#000000" joinstyle="round"/>
                <v:imagedata o:title=""/>
                <o:lock v:ext="edit" aspectratio="f"/>
              </v:line>
            </w:pict>
          </mc:Fallback>
        </mc:AlternateContent>
      </w:r>
      <w:r>
        <w:rPr>
          <w:rFonts w:ascii="仿宋_GB2312" w:hAnsi="仿宋_GB2312" w:eastAsia="仿宋_GB2312" w:cs="Times New Roman"/>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163830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12.9pt;height:0.05pt;width:442.2pt;z-index:251660288;mso-width-relative:page;mso-height-relative:page;" filled="f" stroked="t" coordsize="21600,21600" o:gfxdata="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CIE7f1gAAAAcBAAAPAAAAAAAAAAEAIAAAACIAAABkcnMvZG93bnJldi54bWxQ&#10;SwECFAAUAAAACACHTuJAI/PuZ/kBAAD1AwAADgAAAAAAAAABACAAAAAlAQAAZHJzL2Uyb0RvYy54&#10;bWxQSwUGAAAAAAYABgBZAQAAkAUAAAAA&#10;">
                <v:fill on="f" focussize="0,0"/>
                <v:stroke weight="1pt" color="#000000" joinstyle="round"/>
                <v:imagedata o:title=""/>
                <o:lock v:ext="edit" aspectratio="f"/>
              </v:line>
            </w:pict>
          </mc:Fallback>
        </mc:AlternateConten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铜川镇党政综合办公室          </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w:t>
      </w:r>
      <w:r>
        <w:rPr>
          <w:rFonts w:hint="eastAsia" w:ascii="仿宋_GB2312" w:hAnsi="仿宋_GB2312" w:eastAsia="仿宋_GB2312"/>
          <w:sz w:val="28"/>
          <w:szCs w:val="28"/>
          <w:lang w:val="en-US" w:eastAsia="zh-CN"/>
        </w:rPr>
        <w:t>23</w:t>
      </w:r>
      <w:r>
        <w:rPr>
          <w:rFonts w:hint="eastAsia" w:ascii="仿宋_GB2312" w:hAnsi="仿宋_GB2312" w:eastAsia="仿宋_GB2312"/>
          <w:sz w:val="28"/>
          <w:szCs w:val="28"/>
        </w:rPr>
        <w:t>年</w:t>
      </w:r>
      <w:r>
        <w:rPr>
          <w:rFonts w:hint="eastAsia" w:ascii="仿宋_GB2312" w:hAnsi="仿宋_GB2312" w:eastAsia="仿宋_GB2312"/>
          <w:sz w:val="28"/>
          <w:szCs w:val="28"/>
          <w:lang w:val="en-US" w:eastAsia="zh-CN"/>
        </w:rPr>
        <w:t>1</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3</w:t>
      </w:r>
      <w:r>
        <w:rPr>
          <w:rFonts w:hint="eastAsia" w:ascii="仿宋_GB2312" w:hAnsi="仿宋_GB2312" w:eastAsia="仿宋_GB2312"/>
          <w:sz w:val="28"/>
          <w:szCs w:val="28"/>
        </w:rPr>
        <w:t>日印发</w:t>
      </w:r>
      <w:r>
        <w:rPr>
          <w:rFonts w:hint="eastAsia" w:ascii="仿宋_GB2312" w:hAnsi="仿宋_GB2312" w:eastAsia="仿宋_GB2312"/>
          <w:sz w:val="28"/>
          <w:szCs w:val="28"/>
          <w:lang w:val="en-US" w:eastAsia="zh-CN"/>
        </w:rPr>
        <w:t xml:space="preserve"> </w:t>
      </w:r>
    </w:p>
    <w:p>
      <w:pPr>
        <w:keepNext w:val="0"/>
        <w:keepLines w:val="0"/>
        <w:pageBreakBefore w:val="0"/>
        <w:wordWrap/>
        <w:overflowPunct/>
        <w:topLinePunct w:val="0"/>
        <w:bidi w:val="0"/>
        <w:spacing w:line="592" w:lineRule="exact"/>
        <w:ind w:right="0"/>
        <w:rPr>
          <w:rFonts w:hint="eastAsia" w:ascii="黑体" w:hAnsi="黑体" w:eastAsia="黑体" w:cs="黑体"/>
          <w:b w:val="0"/>
          <w:bCs w:val="0"/>
          <w:spacing w:val="-7"/>
          <w:sz w:val="32"/>
          <w:szCs w:val="32"/>
          <w:lang w:eastAsia="zh-CN"/>
        </w:rPr>
      </w:pPr>
      <w:r>
        <w:rPr>
          <w:rFonts w:hint="eastAsia" w:ascii="黑体" w:hAnsi="黑体" w:eastAsia="黑体" w:cs="黑体"/>
          <w:b w:val="0"/>
          <w:bCs w:val="0"/>
          <w:spacing w:val="-7"/>
          <w:sz w:val="32"/>
          <w:szCs w:val="32"/>
          <w:lang w:eastAsia="zh-CN"/>
        </w:rPr>
        <w:t>附件</w:t>
      </w:r>
    </w:p>
    <w:p>
      <w:pPr>
        <w:keepNext w:val="0"/>
        <w:keepLines w:val="0"/>
        <w:pageBreakBefore w:val="0"/>
        <w:wordWrap/>
        <w:overflowPunct/>
        <w:topLinePunct w:val="0"/>
        <w:bidi w:val="0"/>
        <w:spacing w:line="592" w:lineRule="exact"/>
        <w:ind w:left="0" w:right="0" w:hanging="1110"/>
        <w:rPr>
          <w:rFonts w:hint="eastAsia" w:ascii="方正小标宋简体" w:hAnsi="方正小标宋简体" w:eastAsia="方正小标宋简体" w:cs="方正小标宋简体"/>
          <w:b w:val="0"/>
          <w:bCs w:val="0"/>
          <w:spacing w:val="-7"/>
          <w:sz w:val="44"/>
          <w:szCs w:val="44"/>
          <w:lang w:eastAsia="zh-CN"/>
        </w:rPr>
      </w:pPr>
    </w:p>
    <w:p>
      <w:pPr>
        <w:keepNext w:val="0"/>
        <w:keepLines w:val="0"/>
        <w:pageBreakBefore w:val="0"/>
        <w:wordWrap/>
        <w:overflowPunct/>
        <w:topLinePunct w:val="0"/>
        <w:bidi w:val="0"/>
        <w:spacing w:line="592" w:lineRule="exact"/>
        <w:ind w:right="0"/>
        <w:jc w:val="center"/>
        <w:rPr>
          <w:rFonts w:hint="eastAsia" w:ascii="方正小标宋简体" w:hAnsi="方正小标宋简体" w:eastAsia="方正小标宋简体" w:cs="方正小标宋简体"/>
          <w:b w:val="0"/>
          <w:bCs w:val="0"/>
          <w:spacing w:val="-7"/>
          <w:sz w:val="44"/>
          <w:szCs w:val="44"/>
        </w:rPr>
      </w:pPr>
      <w:r>
        <w:rPr>
          <w:rFonts w:hint="eastAsia" w:ascii="方正小标宋简体" w:hAnsi="方正小标宋简体" w:eastAsia="方正小标宋简体" w:cs="方正小标宋简体"/>
          <w:b w:val="0"/>
          <w:bCs w:val="0"/>
          <w:spacing w:val="-7"/>
          <w:sz w:val="44"/>
          <w:szCs w:val="44"/>
          <w:lang w:eastAsia="zh-CN"/>
        </w:rPr>
        <w:t>铜川镇</w:t>
      </w:r>
      <w:r>
        <w:rPr>
          <w:rFonts w:hint="eastAsia" w:ascii="方正小标宋简体" w:hAnsi="方正小标宋简体" w:eastAsia="方正小标宋简体" w:cs="方正小标宋简体"/>
          <w:b w:val="0"/>
          <w:bCs w:val="0"/>
          <w:spacing w:val="-7"/>
          <w:sz w:val="44"/>
          <w:szCs w:val="44"/>
        </w:rPr>
        <w:t>镇</w:t>
      </w:r>
      <w:r>
        <w:rPr>
          <w:rFonts w:hint="eastAsia" w:ascii="方正小标宋简体" w:hAnsi="方正小标宋简体" w:eastAsia="方正小标宋简体" w:cs="方正小标宋简体"/>
          <w:b w:val="0"/>
          <w:bCs w:val="0"/>
          <w:spacing w:val="-7"/>
          <w:sz w:val="44"/>
          <w:szCs w:val="44"/>
          <w:lang w:eastAsia="zh-CN"/>
        </w:rPr>
        <w:t>关于</w:t>
      </w:r>
      <w:r>
        <w:rPr>
          <w:rFonts w:hint="eastAsia" w:ascii="方正小标宋简体" w:hAnsi="方正小标宋简体" w:eastAsia="方正小标宋简体" w:cs="方正小标宋简体"/>
          <w:b w:val="0"/>
          <w:bCs w:val="0"/>
          <w:spacing w:val="-7"/>
          <w:sz w:val="44"/>
          <w:szCs w:val="44"/>
        </w:rPr>
        <w:t>全面推行政务服务向基层延伸</w:t>
      </w:r>
    </w:p>
    <w:p>
      <w:pPr>
        <w:keepNext w:val="0"/>
        <w:keepLines w:val="0"/>
        <w:pageBreakBefore w:val="0"/>
        <w:wordWrap/>
        <w:overflowPunct/>
        <w:topLinePunct w:val="0"/>
        <w:bidi w:val="0"/>
        <w:spacing w:line="592" w:lineRule="exact"/>
        <w:ind w:right="0"/>
        <w:jc w:val="center"/>
        <w:rPr>
          <w:rFonts w:ascii="Arial"/>
          <w:sz w:val="21"/>
        </w:rPr>
      </w:pPr>
      <w:r>
        <w:rPr>
          <w:rFonts w:hint="eastAsia" w:ascii="方正小标宋简体" w:hAnsi="方正小标宋简体" w:eastAsia="方正小标宋简体" w:cs="方正小标宋简体"/>
          <w:b w:val="0"/>
          <w:bCs w:val="0"/>
          <w:spacing w:val="-8"/>
          <w:sz w:val="44"/>
          <w:szCs w:val="44"/>
        </w:rPr>
        <w:t>加强基层帮办代办服务实施办法</w:t>
      </w:r>
    </w:p>
    <w:p>
      <w:pPr>
        <w:keepNext w:val="0"/>
        <w:keepLines w:val="0"/>
        <w:pageBreakBefore w:val="0"/>
        <w:wordWrap/>
        <w:overflowPunct/>
        <w:topLinePunct w:val="0"/>
        <w:bidi w:val="0"/>
        <w:spacing w:line="592" w:lineRule="exact"/>
        <w:ind w:left="0" w:right="0"/>
        <w:rPr>
          <w:rFonts w:ascii="Arial"/>
          <w:sz w:val="21"/>
        </w:rPr>
      </w:pPr>
    </w:p>
    <w:p>
      <w:pPr>
        <w:keepNext w:val="0"/>
        <w:keepLines w:val="0"/>
        <w:pageBreakBefore w:val="0"/>
        <w:wordWrap/>
        <w:overflowPunct/>
        <w:topLinePunct w:val="0"/>
        <w:bidi w:val="0"/>
        <w:spacing w:line="592"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内蒙古自治区人民政府关于加快推进政务服务标准化规范化便利化的实施意见》（内政发〔2022〕20号）、《内蒙古自治区推进政府职能转变和“放管服”改革协调小组关于全面推行政务服务向基层延伸进一步加强村级帮办代办服务规范化建设的指导意见》（内职转发〔2022〕2号）、《鄂尔多斯市推进政府职能转变和“放管服”改革协调小组关于全面推行政务服务向基层延伸加强基层帮办代办服务的实施意见》（鄂职转发〔2022〕1号）精神，全面推行政务服务向村延伸，进一步加强村级帮办代办服务规范化，更好满足群众办事需求，根据《鄂尔多斯市东胜区推进政府职能转变和“放管服”改革协调小组关于全面推行政务服务向基层延伸加强基层帮办代办服务的实施意见》（东职转发〔2022〕7号）文件要求，结合我镇实际，制定本工作方案。</w:t>
      </w:r>
    </w:p>
    <w:p>
      <w:pPr>
        <w:keepNext w:val="0"/>
        <w:keepLines w:val="0"/>
        <w:pageBreakBefore w:val="0"/>
        <w:wordWrap/>
        <w:overflowPunct/>
        <w:topLinePunct w:val="0"/>
        <w:bidi w:val="0"/>
        <w:spacing w:line="592" w:lineRule="exact"/>
        <w:ind w:left="0" w:right="0" w:firstLine="704" w:firstLineChars="200"/>
        <w:outlineLvl w:val="0"/>
        <w:rPr>
          <w:rFonts w:hint="eastAsia" w:ascii="黑体" w:hAnsi="黑体" w:eastAsia="黑体" w:cs="黑体"/>
          <w:b w:val="0"/>
          <w:bCs w:val="0"/>
          <w:sz w:val="32"/>
          <w:szCs w:val="32"/>
          <w:lang w:eastAsia="zh-CN"/>
        </w:rPr>
      </w:pPr>
      <w:r>
        <w:rPr>
          <w:rFonts w:ascii="黑体" w:hAnsi="黑体" w:eastAsia="黑体" w:cs="黑体"/>
          <w:b w:val="0"/>
          <w:bCs w:val="0"/>
          <w:spacing w:val="16"/>
          <w:sz w:val="32"/>
          <w:szCs w:val="32"/>
        </w:rPr>
        <w:t>一、</w:t>
      </w:r>
      <w:r>
        <w:rPr>
          <w:rFonts w:hint="eastAsia" w:ascii="黑体" w:hAnsi="黑体" w:eastAsia="黑体" w:cs="黑体"/>
          <w:b w:val="0"/>
          <w:bCs w:val="0"/>
          <w:spacing w:val="16"/>
          <w:sz w:val="32"/>
          <w:szCs w:val="32"/>
          <w:lang w:eastAsia="zh-CN"/>
        </w:rPr>
        <w:t>主要目标</w:t>
      </w:r>
    </w:p>
    <w:p>
      <w:pPr>
        <w:keepNext w:val="0"/>
        <w:keepLines w:val="0"/>
        <w:pageBreakBefore w:val="0"/>
        <w:wordWrap/>
        <w:overflowPunct/>
        <w:topLinePunct w:val="0"/>
        <w:bidi w:val="0"/>
        <w:spacing w:line="592" w:lineRule="exact"/>
        <w:ind w:left="0" w:righ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人民为中心的发展思想，认真落实党中央、国务院和自治区党委、政府以及市委、市政府关于深化“放管服”改革的决策部署，助力政府职能转变，不断优化政务服务，以加强政务服务标准化规范化、便利化为抓手，进一步健全镇、村两级政务服务体系，根据实际，解决群众办事难、办事慢、多头跑、来回跑等问题。一是2023年1月10日前，全镇各村完成基层帮办代办窗口设立、专职代办员队伍组建、清单制定公布、帮办代办服务流程规范等工作任务。二是2023年6月底前，基本形成“纵向四级联动、横向部门协作”的基层政务服务工作格局，让村一级帮办代办工作更加规范，更多高频政务服务事项在基层实现“就近办”。</w:t>
      </w:r>
    </w:p>
    <w:p>
      <w:pPr>
        <w:keepNext w:val="0"/>
        <w:keepLines w:val="0"/>
        <w:pageBreakBefore w:val="0"/>
        <w:widowControl w:val="0"/>
        <w:kinsoku/>
        <w:wordWrap/>
        <w:overflowPunct/>
        <w:topLinePunct w:val="0"/>
        <w:autoSpaceDE/>
        <w:autoSpaceDN/>
        <w:bidi w:val="0"/>
        <w:adjustRightInd/>
        <w:snapToGrid/>
        <w:spacing w:line="592" w:lineRule="exact"/>
        <w:ind w:left="0" w:right="0" w:firstLine="608" w:firstLineChars="200"/>
        <w:textAlignment w:val="auto"/>
        <w:outlineLvl w:val="0"/>
        <w:rPr>
          <w:rFonts w:hint="eastAsia" w:ascii="仿宋_GB2312" w:hAnsi="仿宋_GB2312" w:eastAsia="仿宋_GB2312" w:cs="仿宋_GB2312"/>
          <w:b w:val="0"/>
          <w:bCs w:val="0"/>
          <w:sz w:val="32"/>
          <w:szCs w:val="32"/>
        </w:rPr>
      </w:pPr>
      <w:r>
        <w:rPr>
          <w:rFonts w:ascii="黑体" w:hAnsi="黑体" w:eastAsia="黑体" w:cs="黑体"/>
          <w:b w:val="0"/>
          <w:bCs w:val="0"/>
          <w:spacing w:val="-8"/>
          <w:sz w:val="32"/>
          <w:szCs w:val="32"/>
        </w:rPr>
        <w:t>二、</w:t>
      </w:r>
      <w:r>
        <w:rPr>
          <w:rFonts w:ascii="黑体" w:hAnsi="黑体" w:eastAsia="黑体" w:cs="黑体"/>
          <w:b w:val="0"/>
          <w:bCs w:val="0"/>
          <w:spacing w:val="-75"/>
          <w:sz w:val="32"/>
          <w:szCs w:val="32"/>
        </w:rPr>
        <w:t xml:space="preserve"> </w:t>
      </w:r>
      <w:r>
        <w:rPr>
          <w:rFonts w:ascii="黑体" w:hAnsi="黑体" w:eastAsia="黑体" w:cs="黑体"/>
          <w:b w:val="0"/>
          <w:bCs w:val="0"/>
          <w:spacing w:val="-8"/>
          <w:sz w:val="32"/>
          <w:szCs w:val="32"/>
        </w:rPr>
        <w:t>主要任务</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right="0" w:firstLine="700" w:firstLineChars="200"/>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15"/>
          <w:sz w:val="32"/>
          <w:szCs w:val="32"/>
          <w:lang w:eastAsia="zh-CN"/>
        </w:rPr>
        <w:t>（</w:t>
      </w:r>
      <w:r>
        <w:rPr>
          <w:rFonts w:hint="eastAsia" w:ascii="楷体_GB2312" w:hAnsi="楷体_GB2312" w:eastAsia="楷体_GB2312" w:cs="楷体_GB2312"/>
          <w:spacing w:val="15"/>
          <w:sz w:val="32"/>
          <w:szCs w:val="32"/>
        </w:rPr>
        <w:t>一</w:t>
      </w:r>
      <w:r>
        <w:rPr>
          <w:rFonts w:hint="eastAsia" w:ascii="楷体_GB2312" w:hAnsi="楷体_GB2312" w:eastAsia="楷体_GB2312" w:cs="楷体_GB2312"/>
          <w:spacing w:val="15"/>
          <w:sz w:val="32"/>
          <w:szCs w:val="32"/>
          <w:lang w:eastAsia="zh-CN"/>
        </w:rPr>
        <w:t>）</w:t>
      </w:r>
      <w:r>
        <w:rPr>
          <w:rFonts w:hint="eastAsia" w:ascii="楷体_GB2312" w:hAnsi="楷体_GB2312" w:eastAsia="楷体_GB2312" w:cs="楷体_GB2312"/>
          <w:spacing w:val="15"/>
          <w:sz w:val="32"/>
          <w:szCs w:val="32"/>
        </w:rPr>
        <w:t>推进政务服务标准化</w:t>
      </w:r>
      <w:r>
        <w:rPr>
          <w:rFonts w:hint="eastAsia" w:ascii="楷体_GB2312" w:hAnsi="楷体_GB2312" w:eastAsia="楷体_GB2312" w:cs="楷体_GB2312"/>
          <w:spacing w:val="15"/>
          <w:sz w:val="32"/>
          <w:szCs w:val="32"/>
          <w:lang w:eastAsia="zh-CN"/>
        </w:rPr>
        <w:t>。</w:t>
      </w:r>
      <w:r>
        <w:rPr>
          <w:rFonts w:hint="eastAsia" w:ascii="仿宋_GB2312" w:hAnsi="仿宋_GB2312" w:eastAsia="仿宋_GB2312" w:cs="仿宋_GB2312"/>
          <w:sz w:val="32"/>
          <w:szCs w:val="32"/>
          <w:lang w:val="en-US" w:eastAsia="zh-CN"/>
        </w:rPr>
        <w:t>认真开展5项行政权力事项和公共服务事项。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同时，建立健全政务服务事项动态管理机制。</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right="0" w:firstLine="696"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rPr>
        <w:t>二</w:t>
      </w:r>
      <w:r>
        <w:rPr>
          <w:rFonts w:hint="eastAsia" w:ascii="楷体_GB2312" w:hAnsi="楷体_GB2312" w:eastAsia="楷体_GB2312" w:cs="楷体_GB2312"/>
          <w:spacing w:val="14"/>
          <w:sz w:val="32"/>
          <w:szCs w:val="32"/>
          <w:lang w:eastAsia="zh-CN"/>
        </w:rPr>
        <w:t>）</w:t>
      </w:r>
      <w:r>
        <w:rPr>
          <w:rFonts w:hint="eastAsia" w:ascii="楷体_GB2312" w:hAnsi="楷体_GB2312" w:eastAsia="楷体_GB2312" w:cs="楷体_GB2312"/>
          <w:spacing w:val="14"/>
          <w:sz w:val="32"/>
          <w:szCs w:val="32"/>
        </w:rPr>
        <w:t>确定帮办代办服务范围。</w:t>
      </w:r>
      <w:r>
        <w:rPr>
          <w:rFonts w:hint="eastAsia" w:ascii="仿宋_GB2312" w:hAnsi="仿宋_GB2312" w:eastAsia="仿宋_GB2312" w:cs="仿宋_GB2312"/>
          <w:sz w:val="32"/>
          <w:szCs w:val="32"/>
          <w:lang w:val="en-US" w:eastAsia="zh-CN"/>
        </w:rPr>
        <w:t>围绕社会保险、医疗卫生、养老服务、公共教育、劳动就业、退役军人、社会服务等重点领域群众经常办理且基层能有效承接的政务服务事项，无偿为基层群众提供咨询、指导、协调、代办、帮办等服务。特别是针对农村居住分散、交通不便等实际，全方位提供代缴代办代理等便民服务。各村参照《铜川镇“蒙速办·帮您办”向基层延伸服务事项清单》，根据实际增减事项公布、动态调整《（村）帮办代办事项清单》。</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right="0" w:firstLine="680" w:firstLineChars="200"/>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三</w:t>
      </w: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组建基层帮办代办队伍。</w:t>
      </w:r>
      <w:r>
        <w:rPr>
          <w:rFonts w:hint="eastAsia" w:ascii="仿宋_GB2312" w:hAnsi="仿宋_GB2312" w:eastAsia="仿宋_GB2312" w:cs="仿宋_GB2312"/>
          <w:sz w:val="32"/>
          <w:szCs w:val="32"/>
          <w:lang w:val="en-US" w:eastAsia="zh-CN"/>
        </w:rPr>
        <w:t>各村要加快组建村级便民服务代办员队伍，在各村统一组建由村“两委”、监督委员会为核心，驻村第一书记为骨干的专职帮办代办员队伍，每个村便民服务站至少确定1—2个专职代办员，村“两委”负责做好帮办代办组织和帮办代办队伍的调度，村监督委员会要做好帮办代办中的问题接收反馈和督办工作。</w:t>
      </w:r>
    </w:p>
    <w:p>
      <w:pPr>
        <w:keepNext w:val="0"/>
        <w:keepLines w:val="0"/>
        <w:pageBreakBefore w:val="0"/>
        <w:widowControl/>
        <w:kinsoku w:val="0"/>
        <w:wordWrap/>
        <w:overflowPunct/>
        <w:topLinePunct w:val="0"/>
        <w:autoSpaceDE w:val="0"/>
        <w:autoSpaceDN w:val="0"/>
        <w:bidi w:val="0"/>
        <w:adjustRightInd w:val="0"/>
        <w:snapToGrid w:val="0"/>
        <w:spacing w:line="592" w:lineRule="exact"/>
        <w:ind w:left="0" w:right="0" w:firstLine="759"/>
        <w:jc w:val="both"/>
        <w:textAlignment w:val="baseline"/>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27"/>
          <w:sz w:val="32"/>
          <w:szCs w:val="32"/>
          <w:lang w:eastAsia="zh-CN"/>
        </w:rPr>
        <w:t>（</w:t>
      </w:r>
      <w:r>
        <w:rPr>
          <w:rFonts w:hint="eastAsia" w:ascii="楷体_GB2312" w:hAnsi="楷体_GB2312" w:eastAsia="楷体_GB2312" w:cs="楷体_GB2312"/>
          <w:spacing w:val="27"/>
          <w:sz w:val="32"/>
          <w:szCs w:val="32"/>
        </w:rPr>
        <w:t>四</w:t>
      </w:r>
      <w:r>
        <w:rPr>
          <w:rFonts w:hint="eastAsia" w:ascii="楷体_GB2312" w:hAnsi="楷体_GB2312" w:eastAsia="楷体_GB2312" w:cs="楷体_GB2312"/>
          <w:spacing w:val="27"/>
          <w:sz w:val="32"/>
          <w:szCs w:val="32"/>
          <w:lang w:eastAsia="zh-CN"/>
        </w:rPr>
        <w:t>）</w:t>
      </w:r>
      <w:r>
        <w:rPr>
          <w:rFonts w:hint="eastAsia" w:ascii="楷体_GB2312" w:hAnsi="楷体_GB2312" w:eastAsia="楷体_GB2312" w:cs="楷体_GB2312"/>
          <w:spacing w:val="27"/>
          <w:sz w:val="32"/>
          <w:szCs w:val="32"/>
        </w:rPr>
        <w:t>规范服务场所建设。</w:t>
      </w:r>
      <w:r>
        <w:rPr>
          <w:rFonts w:hint="eastAsia" w:ascii="仿宋_GB2312" w:hAnsi="仿宋_GB2312" w:eastAsia="仿宋_GB2312" w:cs="仿宋_GB2312"/>
          <w:sz w:val="32"/>
          <w:szCs w:val="32"/>
          <w:lang w:val="en-US" w:eastAsia="zh-CN"/>
        </w:rPr>
        <w:t>2023年6月底前所有便民服务中心（站）实现“八有”即有帮办代办窗口、有代办人员、有办公设备、有办事指南、有事项清单、有机制制度、有代办员责任清单、有工作台账，开展基层服务大厅标准化改造。</w:t>
      </w:r>
    </w:p>
    <w:p>
      <w:pPr>
        <w:keepNext w:val="0"/>
        <w:keepLines w:val="0"/>
        <w:pageBreakBefore w:val="0"/>
        <w:wordWrap/>
        <w:overflowPunct/>
        <w:topLinePunct w:val="0"/>
        <w:bidi w:val="0"/>
        <w:spacing w:line="592" w:lineRule="exact"/>
        <w:ind w:left="0" w:right="0" w:firstLine="68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五</w:t>
      </w: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规范帮办代办服务流程。</w:t>
      </w:r>
      <w:r>
        <w:rPr>
          <w:rFonts w:hint="eastAsia" w:ascii="仿宋_GB2312" w:hAnsi="仿宋_GB2312" w:eastAsia="仿宋_GB2312" w:cs="仿宋_GB2312"/>
          <w:sz w:val="32"/>
          <w:szCs w:val="32"/>
          <w:lang w:val="en-US" w:eastAsia="zh-CN"/>
        </w:rPr>
        <w:t>根据镇本级政务服务向基层延伸帮办代办事项清单，梳理公布基层帮办代办服务流程图。根据申请人需求，按照主动提前介入、接受申请人委托、签订委托协议、提供咨询指导、收集材料报送、协调部门办理、反馈办理结果、归档返还材料、回访评估评价等环节开展帮办代办服务。</w:t>
      </w:r>
    </w:p>
    <w:p>
      <w:pPr>
        <w:keepNext w:val="0"/>
        <w:keepLines w:val="0"/>
        <w:pageBreakBefore w:val="0"/>
        <w:wordWrap/>
        <w:overflowPunct/>
        <w:topLinePunct w:val="0"/>
        <w:bidi w:val="0"/>
        <w:spacing w:line="592" w:lineRule="exact"/>
        <w:ind w:left="0" w:right="0" w:firstLine="68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六</w:t>
      </w:r>
      <w:r>
        <w:rPr>
          <w:rFonts w:hint="eastAsia" w:ascii="楷体_GB2312" w:hAnsi="楷体_GB2312" w:eastAsia="楷体_GB2312" w:cs="楷体_GB2312"/>
          <w:spacing w:val="10"/>
          <w:sz w:val="32"/>
          <w:szCs w:val="32"/>
          <w:lang w:eastAsia="zh-CN"/>
        </w:rPr>
        <w:t>）</w:t>
      </w:r>
      <w:r>
        <w:rPr>
          <w:rFonts w:hint="eastAsia" w:ascii="楷体_GB2312" w:hAnsi="楷体_GB2312" w:eastAsia="楷体_GB2312" w:cs="楷体_GB2312"/>
          <w:spacing w:val="10"/>
          <w:sz w:val="32"/>
          <w:szCs w:val="32"/>
        </w:rPr>
        <w:t>建立帮办代办服务机制。</w:t>
      </w:r>
      <w:r>
        <w:rPr>
          <w:rFonts w:hint="eastAsia" w:ascii="仿宋_GB2312" w:hAnsi="仿宋_GB2312" w:eastAsia="仿宋_GB2312" w:cs="仿宋_GB2312"/>
          <w:sz w:val="32"/>
          <w:szCs w:val="32"/>
          <w:lang w:val="en-US" w:eastAsia="zh-CN"/>
        </w:rPr>
        <w:t>全镇所有村进一步健全基层政务服务首问负责、一次性告知、一窗受理、并联办理、限时办结、“预约、延时、错时服务”“上门服务”等制度，规范工作流程。建立健全基层政务服务专项考核机制。</w:t>
      </w:r>
    </w:p>
    <w:p>
      <w:pPr>
        <w:keepNext w:val="0"/>
        <w:keepLines w:val="0"/>
        <w:pageBreakBefore w:val="0"/>
        <w:widowControl w:val="0"/>
        <w:kinsoku/>
        <w:wordWrap/>
        <w:overflowPunct/>
        <w:topLinePunct w:val="0"/>
        <w:autoSpaceDE/>
        <w:autoSpaceDN/>
        <w:bidi w:val="0"/>
        <w:adjustRightInd/>
        <w:snapToGrid/>
        <w:spacing w:line="592" w:lineRule="exact"/>
        <w:ind w:left="0" w:right="0" w:firstLine="584" w:firstLineChars="200"/>
        <w:textAlignment w:val="auto"/>
        <w:outlineLvl w:val="0"/>
        <w:rPr>
          <w:rFonts w:ascii="黑体" w:hAnsi="黑体" w:eastAsia="黑体" w:cs="黑体"/>
          <w:b w:val="0"/>
          <w:bCs w:val="0"/>
          <w:sz w:val="32"/>
          <w:szCs w:val="32"/>
        </w:rPr>
      </w:pPr>
      <w:r>
        <w:rPr>
          <w:rFonts w:ascii="黑体" w:hAnsi="黑体" w:eastAsia="黑体" w:cs="黑体"/>
          <w:b w:val="0"/>
          <w:bCs w:val="0"/>
          <w:spacing w:val="-14"/>
          <w:sz w:val="32"/>
          <w:szCs w:val="32"/>
        </w:rPr>
        <w:t>三、</w:t>
      </w:r>
      <w:r>
        <w:rPr>
          <w:rFonts w:ascii="黑体" w:hAnsi="黑体" w:eastAsia="黑体" w:cs="黑体"/>
          <w:b w:val="0"/>
          <w:bCs w:val="0"/>
          <w:spacing w:val="-89"/>
          <w:sz w:val="32"/>
          <w:szCs w:val="32"/>
        </w:rPr>
        <w:t xml:space="preserve"> </w:t>
      </w:r>
      <w:r>
        <w:rPr>
          <w:rFonts w:ascii="黑体" w:hAnsi="黑体" w:eastAsia="黑体" w:cs="黑体"/>
          <w:b w:val="0"/>
          <w:bCs w:val="0"/>
          <w:spacing w:val="-14"/>
          <w:sz w:val="32"/>
          <w:szCs w:val="32"/>
        </w:rPr>
        <w:t>工作要求</w:t>
      </w:r>
    </w:p>
    <w:p>
      <w:pPr>
        <w:keepNext w:val="0"/>
        <w:keepLines w:val="0"/>
        <w:pageBreakBefore w:val="0"/>
        <w:widowControl w:val="0"/>
        <w:kinsoku/>
        <w:wordWrap/>
        <w:overflowPunct/>
        <w:topLinePunct w:val="0"/>
        <w:autoSpaceDE/>
        <w:autoSpaceDN/>
        <w:bidi w:val="0"/>
        <w:adjustRightInd/>
        <w:snapToGrid/>
        <w:spacing w:line="592" w:lineRule="exact"/>
        <w:ind w:right="0" w:firstLine="65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一</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加强组织保障。</w:t>
      </w:r>
      <w:r>
        <w:rPr>
          <w:rFonts w:hint="eastAsia" w:ascii="仿宋_GB2312" w:hAnsi="仿宋_GB2312" w:eastAsia="仿宋_GB2312" w:cs="仿宋_GB2312"/>
          <w:sz w:val="32"/>
          <w:szCs w:val="32"/>
          <w:lang w:val="en-US" w:eastAsia="zh-CN"/>
        </w:rPr>
        <w:t>各村包村领导要亲自部署工作、亲自协调关键环节、亲自督查落实情况，切实将此项工作纳入重要议事日程。</w:t>
      </w:r>
    </w:p>
    <w:p>
      <w:pPr>
        <w:keepNext w:val="0"/>
        <w:keepLines w:val="0"/>
        <w:pageBreakBefore w:val="0"/>
        <w:wordWrap/>
        <w:overflowPunct/>
        <w:topLinePunct w:val="0"/>
        <w:bidi w:val="0"/>
        <w:spacing w:line="592" w:lineRule="exact"/>
        <w:ind w:left="0" w:right="0" w:firstLine="789"/>
        <w:jc w:val="both"/>
        <w:rPr>
          <w:rFonts w:hint="eastAsia" w:ascii="仿宋_GB2312" w:hAnsi="仿宋_GB2312" w:eastAsia="仿宋_GB2312" w:cs="仿宋_GB2312"/>
          <w:spacing w:val="6"/>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二</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加快推动落实。</w:t>
      </w:r>
      <w:r>
        <w:rPr>
          <w:rFonts w:hint="eastAsia" w:ascii="仿宋_GB2312" w:hAnsi="仿宋_GB2312" w:eastAsia="仿宋_GB2312" w:cs="仿宋_GB2312"/>
          <w:sz w:val="32"/>
          <w:szCs w:val="32"/>
          <w:lang w:val="en-US" w:eastAsia="zh-CN"/>
        </w:rPr>
        <w:t>各村紧盯目标任务和时间节点，逐级压实工作责任。建立上下联动的沟通反馈机制，密切配合、上下联动、整体推进。政务服务管理机构要敢于担当，勇于负责，积极发挥牵头作用，相关政务服务机构要主动作为、认真履职，配合政务服务管理机构加快推进工作落实。要建立惩戒问责机</w:t>
      </w:r>
      <w:r>
        <w:rPr>
          <w:rFonts w:hint="eastAsia" w:ascii="仿宋_GB2312" w:hAnsi="仿宋_GB2312" w:eastAsia="仿宋_GB2312" w:cs="仿宋_GB2312"/>
          <w:spacing w:val="6"/>
          <w:sz w:val="32"/>
          <w:szCs w:val="32"/>
          <w:lang w:val="en-US" w:eastAsia="zh-CN"/>
        </w:rPr>
        <w:t>制，对工作推进不力、损害群众合法权益的，将依纪依法严肃问责。</w:t>
      </w:r>
    </w:p>
    <w:p>
      <w:pPr>
        <w:keepNext w:val="0"/>
        <w:keepLines w:val="0"/>
        <w:pageBreakBefore w:val="0"/>
        <w:wordWrap/>
        <w:overflowPunct/>
        <w:topLinePunct w:val="0"/>
        <w:bidi w:val="0"/>
        <w:spacing w:line="592" w:lineRule="exact"/>
        <w:ind w:left="0" w:right="0" w:firstLine="789"/>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三</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加强督查考核。</w:t>
      </w:r>
      <w:r>
        <w:rPr>
          <w:rFonts w:hint="eastAsia" w:ascii="仿宋_GB2312" w:hAnsi="仿宋_GB2312" w:eastAsia="仿宋_GB2312" w:cs="仿宋_GB2312"/>
          <w:sz w:val="32"/>
          <w:szCs w:val="32"/>
          <w:lang w:val="en-US" w:eastAsia="zh-CN"/>
        </w:rPr>
        <w:t>将帮办代办服务向基层延伸工作纳入年度深化“放管服”改革和政务服务绩效考核，建立帮办代办人员激励考核机制，提高帮办代办人员工作积极性。各村要制定专项工作台账，旗政务服务局定期调度、通报进展情况，推动工作落实。</w:t>
      </w:r>
    </w:p>
    <w:p>
      <w:pPr>
        <w:keepNext w:val="0"/>
        <w:keepLines w:val="0"/>
        <w:pageBreakBefore w:val="0"/>
        <w:wordWrap/>
        <w:overflowPunct/>
        <w:topLinePunct w:val="0"/>
        <w:bidi w:val="0"/>
        <w:spacing w:line="592" w:lineRule="exact"/>
        <w:ind w:left="0" w:right="0" w:firstLine="789"/>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四</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总结推广经验。</w:t>
      </w:r>
      <w:r>
        <w:rPr>
          <w:rFonts w:hint="eastAsia" w:ascii="仿宋_GB2312" w:hAnsi="仿宋_GB2312" w:eastAsia="仿宋_GB2312" w:cs="仿宋_GB2312"/>
          <w:sz w:val="32"/>
          <w:szCs w:val="32"/>
          <w:lang w:val="en-US" w:eastAsia="zh-CN"/>
        </w:rPr>
        <w:t>各村要因地制宜、积极探索，及时总结典型案例和做法报送镇便民服务站，各村加强业务培训，提高各级代办员的综合能力和业务素质。</w:t>
      </w:r>
    </w:p>
    <w:p>
      <w:pPr>
        <w:keepNext w:val="0"/>
        <w:keepLines w:val="0"/>
        <w:pageBreakBefore w:val="0"/>
        <w:wordWrap/>
        <w:overflowPunct/>
        <w:topLinePunct w:val="0"/>
        <w:bidi w:val="0"/>
        <w:spacing w:line="592" w:lineRule="exact"/>
        <w:ind w:left="0" w:right="0" w:firstLine="759"/>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五</w:t>
      </w:r>
      <w:r>
        <w:rPr>
          <w:rFonts w:hint="eastAsia" w:ascii="楷体_GB2312" w:hAnsi="楷体_GB2312" w:eastAsia="楷体_GB2312" w:cs="楷体_GB2312"/>
          <w:spacing w:val="3"/>
          <w:sz w:val="32"/>
          <w:szCs w:val="32"/>
          <w:lang w:eastAsia="zh-CN"/>
        </w:rPr>
        <w:t>）</w:t>
      </w:r>
      <w:r>
        <w:rPr>
          <w:rFonts w:hint="eastAsia" w:ascii="楷体_GB2312" w:hAnsi="楷体_GB2312" w:eastAsia="楷体_GB2312" w:cs="楷体_GB2312"/>
          <w:spacing w:val="3"/>
          <w:sz w:val="32"/>
          <w:szCs w:val="32"/>
        </w:rPr>
        <w:t>加大宣传力度。</w:t>
      </w:r>
      <w:r>
        <w:rPr>
          <w:rFonts w:hint="eastAsia" w:ascii="仿宋_GB2312" w:hAnsi="仿宋_GB2312" w:eastAsia="仿宋_GB2312" w:cs="仿宋_GB2312"/>
          <w:sz w:val="32"/>
          <w:szCs w:val="32"/>
          <w:lang w:val="en-US" w:eastAsia="zh-CN"/>
        </w:rPr>
        <w:t>各村要不断加大基层政务服务事项帮办代办相关工作政策宣传力度，充分运用微信公众号、入户走访的宣传方式，提升社会知晓度，提高企业和群众参与度，营造良好舆论氛围。</w:t>
      </w:r>
    </w:p>
    <w:p>
      <w:pPr>
        <w:pStyle w:val="2"/>
        <w:keepNext w:val="0"/>
        <w:keepLines w:val="0"/>
        <w:pageBreakBefore w:val="0"/>
        <w:wordWrap/>
        <w:overflowPunct/>
        <w:topLinePunct w:val="0"/>
        <w:bidi w:val="0"/>
        <w:spacing w:after="0" w:line="592" w:lineRule="exact"/>
        <w:ind w:left="0" w:right="0"/>
        <w:rPr>
          <w:rFonts w:hint="eastAsia" w:ascii="仿宋_GB2312" w:hAnsi="仿宋_GB2312" w:eastAsia="仿宋_GB2312"/>
          <w:sz w:val="28"/>
          <w:szCs w:val="28"/>
          <w:lang w:val="en-US" w:eastAsia="zh-CN"/>
        </w:rPr>
      </w:pPr>
    </w:p>
    <w:p>
      <w:pPr>
        <w:pStyle w:val="3"/>
        <w:keepNext w:val="0"/>
        <w:keepLines w:val="0"/>
        <w:pageBreakBefore w:val="0"/>
        <w:wordWrap/>
        <w:overflowPunct/>
        <w:topLinePunct w:val="0"/>
        <w:bidi w:val="0"/>
        <w:spacing w:line="592" w:lineRule="exact"/>
        <w:ind w:left="0" w:right="0"/>
        <w:rPr>
          <w:rFonts w:hint="eastAsia"/>
          <w:lang w:val="en-US" w:eastAsia="zh-CN"/>
        </w:rPr>
      </w:pPr>
    </w:p>
    <w:sectPr>
      <w:footerReference r:id="rId3" w:type="default"/>
      <w:pgSz w:w="11906" w:h="16838"/>
      <w:pgMar w:top="2098" w:right="1474" w:bottom="1984" w:left="1587" w:header="851" w:footer="39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60288;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VkMDYxNTYxYTU2YjRjNmVkN2YyNGUwZjIzNzEifQ=="/>
  </w:docVars>
  <w:rsids>
    <w:rsidRoot w:val="00000000"/>
    <w:rsid w:val="00E9672A"/>
    <w:rsid w:val="011A437A"/>
    <w:rsid w:val="024F6AFB"/>
    <w:rsid w:val="028930B8"/>
    <w:rsid w:val="02954B63"/>
    <w:rsid w:val="03C8413D"/>
    <w:rsid w:val="05363867"/>
    <w:rsid w:val="05AE7084"/>
    <w:rsid w:val="061167BB"/>
    <w:rsid w:val="08C273C7"/>
    <w:rsid w:val="09391189"/>
    <w:rsid w:val="094277BC"/>
    <w:rsid w:val="09641DB5"/>
    <w:rsid w:val="0A0B6678"/>
    <w:rsid w:val="0A182C37"/>
    <w:rsid w:val="0AF470F1"/>
    <w:rsid w:val="0B2B2066"/>
    <w:rsid w:val="0BB41847"/>
    <w:rsid w:val="0BC90966"/>
    <w:rsid w:val="0CAF2BC1"/>
    <w:rsid w:val="0D984BD7"/>
    <w:rsid w:val="0DC41B7D"/>
    <w:rsid w:val="0EDE6200"/>
    <w:rsid w:val="0F584FF8"/>
    <w:rsid w:val="102962AF"/>
    <w:rsid w:val="11806E83"/>
    <w:rsid w:val="11B309F5"/>
    <w:rsid w:val="12A273E4"/>
    <w:rsid w:val="13274D28"/>
    <w:rsid w:val="13980163"/>
    <w:rsid w:val="145D4214"/>
    <w:rsid w:val="14C71663"/>
    <w:rsid w:val="15064605"/>
    <w:rsid w:val="15372D9B"/>
    <w:rsid w:val="15822F61"/>
    <w:rsid w:val="175B6B32"/>
    <w:rsid w:val="178C608B"/>
    <w:rsid w:val="18312D15"/>
    <w:rsid w:val="1A0F6516"/>
    <w:rsid w:val="1A3155AF"/>
    <w:rsid w:val="1AB373B3"/>
    <w:rsid w:val="1AE07AC0"/>
    <w:rsid w:val="1AEB6E3F"/>
    <w:rsid w:val="1C531E26"/>
    <w:rsid w:val="1D255525"/>
    <w:rsid w:val="1E763563"/>
    <w:rsid w:val="1F69144A"/>
    <w:rsid w:val="1F980D5B"/>
    <w:rsid w:val="21583306"/>
    <w:rsid w:val="21657BB5"/>
    <w:rsid w:val="21683170"/>
    <w:rsid w:val="22377D6F"/>
    <w:rsid w:val="22613294"/>
    <w:rsid w:val="226A69DF"/>
    <w:rsid w:val="234E00AF"/>
    <w:rsid w:val="23B15997"/>
    <w:rsid w:val="246507C3"/>
    <w:rsid w:val="25025DCF"/>
    <w:rsid w:val="259032E7"/>
    <w:rsid w:val="26867A2F"/>
    <w:rsid w:val="276C5BC0"/>
    <w:rsid w:val="27A73715"/>
    <w:rsid w:val="27D23D95"/>
    <w:rsid w:val="27E33178"/>
    <w:rsid w:val="28B870B3"/>
    <w:rsid w:val="28EC3C3C"/>
    <w:rsid w:val="29A8092B"/>
    <w:rsid w:val="2A972311"/>
    <w:rsid w:val="2B255687"/>
    <w:rsid w:val="2B643F60"/>
    <w:rsid w:val="2D4D4C18"/>
    <w:rsid w:val="2DBD0C66"/>
    <w:rsid w:val="2DBF6A0B"/>
    <w:rsid w:val="2DE52147"/>
    <w:rsid w:val="2ECA0325"/>
    <w:rsid w:val="2F2A1274"/>
    <w:rsid w:val="2F630D96"/>
    <w:rsid w:val="30656A38"/>
    <w:rsid w:val="309B2562"/>
    <w:rsid w:val="329F6E5E"/>
    <w:rsid w:val="32D73A60"/>
    <w:rsid w:val="3375134B"/>
    <w:rsid w:val="33E5335C"/>
    <w:rsid w:val="33F407FF"/>
    <w:rsid w:val="3448794B"/>
    <w:rsid w:val="344A49AF"/>
    <w:rsid w:val="347916AE"/>
    <w:rsid w:val="34BB4170"/>
    <w:rsid w:val="37452719"/>
    <w:rsid w:val="37D4439C"/>
    <w:rsid w:val="38014A3D"/>
    <w:rsid w:val="38377181"/>
    <w:rsid w:val="383E6187"/>
    <w:rsid w:val="38B40C19"/>
    <w:rsid w:val="394841F8"/>
    <w:rsid w:val="3B3B6F04"/>
    <w:rsid w:val="3BEA3C0C"/>
    <w:rsid w:val="3CF11864"/>
    <w:rsid w:val="3D8F57E6"/>
    <w:rsid w:val="3DD84CED"/>
    <w:rsid w:val="3E261B42"/>
    <w:rsid w:val="3E2F636F"/>
    <w:rsid w:val="3F230AA9"/>
    <w:rsid w:val="4459184C"/>
    <w:rsid w:val="45092AE0"/>
    <w:rsid w:val="45154751"/>
    <w:rsid w:val="45F85189"/>
    <w:rsid w:val="46896ECD"/>
    <w:rsid w:val="469F45FA"/>
    <w:rsid w:val="46F60D38"/>
    <w:rsid w:val="47103BF0"/>
    <w:rsid w:val="47E11CF3"/>
    <w:rsid w:val="480B6AC9"/>
    <w:rsid w:val="483409EC"/>
    <w:rsid w:val="489A6692"/>
    <w:rsid w:val="4A720393"/>
    <w:rsid w:val="4C3370B7"/>
    <w:rsid w:val="4C373518"/>
    <w:rsid w:val="4CED36B7"/>
    <w:rsid w:val="4D2111CF"/>
    <w:rsid w:val="4DB82A50"/>
    <w:rsid w:val="4DEB54B6"/>
    <w:rsid w:val="4E862FE1"/>
    <w:rsid w:val="4F2678D8"/>
    <w:rsid w:val="4F3C4F35"/>
    <w:rsid w:val="50B42753"/>
    <w:rsid w:val="513E1143"/>
    <w:rsid w:val="51D86F1E"/>
    <w:rsid w:val="525C2EAD"/>
    <w:rsid w:val="544A1CD6"/>
    <w:rsid w:val="545628F6"/>
    <w:rsid w:val="57144661"/>
    <w:rsid w:val="578F4024"/>
    <w:rsid w:val="57A91FBB"/>
    <w:rsid w:val="57DB6B64"/>
    <w:rsid w:val="58580CD9"/>
    <w:rsid w:val="58B87F62"/>
    <w:rsid w:val="59822D08"/>
    <w:rsid w:val="599C1171"/>
    <w:rsid w:val="5BB258A4"/>
    <w:rsid w:val="5C115536"/>
    <w:rsid w:val="5C5E12D9"/>
    <w:rsid w:val="5C64781C"/>
    <w:rsid w:val="5CD1784A"/>
    <w:rsid w:val="5CFE59AF"/>
    <w:rsid w:val="5DCA6869"/>
    <w:rsid w:val="5E2552DF"/>
    <w:rsid w:val="5F690F90"/>
    <w:rsid w:val="5FA77939"/>
    <w:rsid w:val="60812FBA"/>
    <w:rsid w:val="60B72240"/>
    <w:rsid w:val="62584926"/>
    <w:rsid w:val="62D24AB4"/>
    <w:rsid w:val="62F678F5"/>
    <w:rsid w:val="631300AC"/>
    <w:rsid w:val="631E02CB"/>
    <w:rsid w:val="64986DF1"/>
    <w:rsid w:val="64F86995"/>
    <w:rsid w:val="663B15DA"/>
    <w:rsid w:val="66533E4C"/>
    <w:rsid w:val="669D7239"/>
    <w:rsid w:val="67AC6DA6"/>
    <w:rsid w:val="68EC54CB"/>
    <w:rsid w:val="699E02E9"/>
    <w:rsid w:val="69DB0F8C"/>
    <w:rsid w:val="69F41154"/>
    <w:rsid w:val="6B737C87"/>
    <w:rsid w:val="6CDB0062"/>
    <w:rsid w:val="6D7E34E1"/>
    <w:rsid w:val="6D8F0988"/>
    <w:rsid w:val="6DB555EB"/>
    <w:rsid w:val="6F305DFF"/>
    <w:rsid w:val="6F5B2B14"/>
    <w:rsid w:val="6F5C7570"/>
    <w:rsid w:val="702451FC"/>
    <w:rsid w:val="70EE0698"/>
    <w:rsid w:val="72111E04"/>
    <w:rsid w:val="72370A0D"/>
    <w:rsid w:val="74C94A97"/>
    <w:rsid w:val="75A86778"/>
    <w:rsid w:val="75AB0F0D"/>
    <w:rsid w:val="7713439D"/>
    <w:rsid w:val="77510751"/>
    <w:rsid w:val="779E6E63"/>
    <w:rsid w:val="77E65D8B"/>
    <w:rsid w:val="7A213338"/>
    <w:rsid w:val="7DD92392"/>
    <w:rsid w:val="7EF14733"/>
    <w:rsid w:val="7F395C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6"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黑体"/>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Body Text Indent"/>
    <w:basedOn w:val="1"/>
    <w:qFormat/>
    <w:uiPriority w:val="0"/>
    <w:pPr>
      <w:spacing w:after="120" w:afterLines="0"/>
      <w:ind w:left="420" w:leftChars="2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Body Text 2"/>
    <w:basedOn w:val="1"/>
    <w:qFormat/>
    <w:uiPriority w:val="6"/>
    <w:pPr>
      <w:spacing w:line="480" w:lineRule="auto"/>
    </w:pPr>
    <w:rPr>
      <w:kern w:val="1"/>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paragraph" w:styleId="9">
    <w:name w:val="Title"/>
    <w:basedOn w:val="1"/>
    <w:next w:val="1"/>
    <w:qFormat/>
    <w:uiPriority w:val="0"/>
    <w:pPr>
      <w:spacing w:before="240" w:beforeLines="0" w:after="60" w:afterLines="0"/>
      <w:ind w:left="640" w:leftChars="200"/>
      <w:outlineLvl w:val="0"/>
    </w:pPr>
    <w:rPr>
      <w:rFonts w:ascii="Arial" w:hAnsi="Arial" w:eastAsia="仿宋_GB2312" w:cs="Times New Roman"/>
      <w:b/>
      <w:sz w:val="32"/>
      <w:szCs w:val="24"/>
    </w:rPr>
  </w:style>
  <w:style w:type="paragraph" w:styleId="10">
    <w:name w:val="Body Text First Indent 2"/>
    <w:basedOn w:val="5"/>
    <w:qFormat/>
    <w:uiPriority w:val="0"/>
    <w:pPr>
      <w:ind w:firstLine="420" w:firstLineChars="200"/>
    </w:pPr>
  </w:style>
  <w:style w:type="character" w:styleId="13">
    <w:name w:val="Strong"/>
    <w:basedOn w:val="12"/>
    <w:qFormat/>
    <w:uiPriority w:val="0"/>
    <w:rPr>
      <w:b/>
    </w:rPr>
  </w:style>
  <w:style w:type="paragraph" w:customStyle="1" w:styleId="14">
    <w:name w:val="样式 样式 样式3（代正文） + 首行缩进:  2 字符 + 首行缩进:  2 字符"/>
    <w:qFormat/>
    <w:uiPriority w:val="0"/>
    <w:pPr>
      <w:autoSpaceDE w:val="0"/>
      <w:ind w:firstLine="560"/>
    </w:pPr>
    <w:rPr>
      <w:rFonts w:ascii="Calibri" w:hAnsi="Calibri" w:eastAsia="宋体" w:cs="Times New Roman"/>
      <w:sz w:val="21"/>
      <w:szCs w:val="22"/>
      <w:lang w:val="en-US" w:eastAsia="zh-CN" w:bidi="ar-SA"/>
    </w:rPr>
  </w:style>
  <w:style w:type="character" w:customStyle="1" w:styleId="15">
    <w:name w:val="NormalCharacter"/>
    <w:qFormat/>
    <w:uiPriority w:val="0"/>
  </w:style>
  <w:style w:type="paragraph" w:customStyle="1" w:styleId="16">
    <w:name w:val="普通(网站) Char"/>
    <w:basedOn w:val="1"/>
    <w:qFormat/>
    <w:uiPriority w:val="0"/>
    <w:pPr>
      <w:spacing w:before="100" w:beforeAutospacing="1" w:after="100" w:afterAutospacing="1"/>
    </w:pPr>
  </w:style>
  <w:style w:type="paragraph" w:customStyle="1" w:styleId="17">
    <w:name w:val="List Paragraph"/>
    <w:basedOn w:val="1"/>
    <w:qFormat/>
    <w:uiPriority w:val="34"/>
    <w:pPr>
      <w:ind w:firstLine="420" w:firstLineChars="200"/>
    </w:pPr>
  </w:style>
  <w:style w:type="paragraph" w:customStyle="1" w:styleId="18">
    <w:name w:val="p0"/>
    <w:basedOn w:val="1"/>
    <w:qFormat/>
    <w:uiPriority w:val="0"/>
    <w:pPr>
      <w:widowControl/>
      <w:spacing w:before="100" w:beforeAutospacing="1" w:after="100" w:afterAutospacing="1"/>
      <w:jc w:val="left"/>
    </w:pPr>
    <w:rPr>
      <w:rFonts w:ascii="宋体" w:hAnsi="宋体" w:cs="宋体"/>
      <w:color w:val="auto"/>
      <w:w w:val="1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451</Words>
  <Characters>468</Characters>
  <Lines>0</Lines>
  <Paragraphs>0</Paragraphs>
  <TotalTime>11</TotalTime>
  <ScaleCrop>false</ScaleCrop>
  <LinksUpToDate>false</LinksUpToDate>
  <CharactersWithSpaces>630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刘浩洋</cp:lastModifiedBy>
  <cp:lastPrinted>2023-01-03T08:35:06Z</cp:lastPrinted>
  <dcterms:modified xsi:type="dcterms:W3CDTF">2023-01-03T08:36:11Z</dcterms:modified>
  <dc:title>铜政发〔2019〕2号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FDABE5E43DB6477CBB9E5BF4714D06F6</vt:lpwstr>
  </property>
</Properties>
</file>