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after="0" w:afterAutospacing="0" w:line="600" w:lineRule="exact"/>
        <w:rPr>
          <w:sz w:val="28"/>
          <w:szCs w:val="28"/>
        </w:rPr>
      </w:pPr>
    </w:p>
    <w:p>
      <w:pPr>
        <w:pStyle w:val="8"/>
        <w:spacing w:before="0" w:beforeAutospacing="0" w:after="0" w:afterAutospacing="0" w:line="240" w:lineRule="exact"/>
        <w:jc w:val="center"/>
        <w:rPr>
          <w:rFonts w:ascii="仿宋_GB2312" w:eastAsia="仿宋_GB2312"/>
          <w:sz w:val="21"/>
          <w:szCs w:val="21"/>
        </w:rPr>
      </w:pPr>
    </w:p>
    <w:p>
      <w:pPr>
        <w:pStyle w:val="8"/>
        <w:spacing w:before="0" w:beforeAutospacing="0" w:after="0" w:afterAutospacing="0" w:line="240" w:lineRule="exact"/>
        <w:jc w:val="center"/>
        <w:rPr>
          <w:rFonts w:ascii="仿宋_GB2312" w:eastAsia="仿宋_GB2312"/>
          <w:sz w:val="21"/>
          <w:szCs w:val="21"/>
        </w:rPr>
      </w:pPr>
    </w:p>
    <w:p>
      <w:pPr>
        <w:pStyle w:val="8"/>
        <w:spacing w:before="0" w:beforeAutospacing="0" w:after="0" w:afterAutospacing="0" w:line="240" w:lineRule="exact"/>
        <w:jc w:val="center"/>
        <w:rPr>
          <w:rFonts w:ascii="仿宋_GB2312" w:eastAsia="仿宋_GB2312"/>
          <w:sz w:val="21"/>
          <w:szCs w:val="21"/>
        </w:rPr>
      </w:pPr>
    </w:p>
    <w:p>
      <w:pPr>
        <w:pStyle w:val="8"/>
        <w:spacing w:before="0" w:beforeAutospacing="0" w:after="0" w:afterAutospacing="0" w:line="240" w:lineRule="exact"/>
        <w:jc w:val="center"/>
        <w:rPr>
          <w:rFonts w:ascii="仿宋_GB2312" w:eastAsia="仿宋_GB2312"/>
          <w:sz w:val="21"/>
          <w:szCs w:val="21"/>
        </w:rPr>
      </w:pPr>
    </w:p>
    <w:p>
      <w:pPr>
        <w:pStyle w:val="8"/>
        <w:spacing w:before="0" w:beforeAutospacing="0" w:after="0" w:afterAutospacing="0" w:line="240" w:lineRule="exact"/>
        <w:jc w:val="center"/>
        <w:rPr>
          <w:rFonts w:ascii="仿宋_GB2312" w:eastAsia="仿宋_GB2312"/>
          <w:sz w:val="21"/>
          <w:szCs w:val="21"/>
        </w:rPr>
      </w:pPr>
    </w:p>
    <w:p>
      <w:pPr>
        <w:pStyle w:val="8"/>
        <w:spacing w:before="0" w:beforeAutospacing="0" w:after="0" w:afterAutospacing="0" w:line="240" w:lineRule="exact"/>
        <w:jc w:val="center"/>
        <w:rPr>
          <w:rFonts w:ascii="仿宋_GB2312" w:eastAsia="仿宋_GB2312"/>
          <w:sz w:val="21"/>
          <w:szCs w:val="21"/>
        </w:rPr>
      </w:pPr>
    </w:p>
    <w:p>
      <w:pPr>
        <w:pStyle w:val="8"/>
        <w:spacing w:before="0" w:beforeAutospacing="0" w:after="0" w:afterAutospacing="0" w:line="240" w:lineRule="exact"/>
        <w:jc w:val="center"/>
        <w:rPr>
          <w:rFonts w:ascii="仿宋_GB2312" w:eastAsia="仿宋_GB2312"/>
          <w:sz w:val="21"/>
          <w:szCs w:val="21"/>
        </w:rPr>
      </w:pPr>
    </w:p>
    <w:p>
      <w:pPr>
        <w:pStyle w:val="8"/>
        <w:spacing w:before="0" w:beforeAutospacing="0" w:after="0" w:afterAutospacing="0" w:line="240" w:lineRule="exact"/>
        <w:jc w:val="center"/>
        <w:rPr>
          <w:rFonts w:ascii="仿宋_GB2312" w:eastAsia="仿宋_GB2312"/>
          <w:sz w:val="21"/>
          <w:szCs w:val="21"/>
        </w:rPr>
      </w:pPr>
    </w:p>
    <w:p>
      <w:pPr>
        <w:pStyle w:val="8"/>
        <w:spacing w:before="0" w:beforeAutospacing="0" w:after="0" w:afterAutospacing="0" w:line="240" w:lineRule="exact"/>
        <w:jc w:val="center"/>
        <w:rPr>
          <w:rFonts w:ascii="仿宋_GB2312" w:eastAsia="仿宋_GB2312"/>
          <w:sz w:val="21"/>
          <w:szCs w:val="21"/>
        </w:rPr>
      </w:pPr>
    </w:p>
    <w:p>
      <w:pPr>
        <w:pStyle w:val="8"/>
        <w:spacing w:before="0" w:beforeAutospacing="0" w:after="0" w:afterAutospacing="0" w:line="240" w:lineRule="exact"/>
        <w:jc w:val="center"/>
        <w:rPr>
          <w:rFonts w:ascii="仿宋_GB2312" w:eastAsia="仿宋_GB2312"/>
          <w:sz w:val="21"/>
          <w:szCs w:val="21"/>
        </w:rPr>
      </w:pPr>
    </w:p>
    <w:p>
      <w:pPr>
        <w:pStyle w:val="8"/>
        <w:spacing w:before="0" w:beforeAutospacing="0" w:after="0" w:afterAutospacing="0" w:line="240" w:lineRule="exact"/>
        <w:jc w:val="center"/>
        <w:rPr>
          <w:rFonts w:ascii="仿宋_GB2312" w:eastAsia="仿宋_GB2312"/>
          <w:sz w:val="21"/>
          <w:szCs w:val="21"/>
        </w:rPr>
      </w:pPr>
    </w:p>
    <w:p>
      <w:pPr>
        <w:pStyle w:val="8"/>
        <w:spacing w:before="0" w:beforeAutospacing="0" w:after="0" w:afterAutospacing="0" w:line="240" w:lineRule="exact"/>
        <w:jc w:val="center"/>
        <w:rPr>
          <w:rFonts w:ascii="仿宋_GB2312" w:eastAsia="仿宋_GB2312"/>
          <w:sz w:val="21"/>
          <w:szCs w:val="21"/>
        </w:rPr>
      </w:pPr>
    </w:p>
    <w:p>
      <w:pPr>
        <w:pStyle w:val="8"/>
        <w:spacing w:before="0" w:beforeAutospacing="0" w:after="0" w:afterAutospacing="0" w:line="240" w:lineRule="exact"/>
        <w:jc w:val="center"/>
        <w:rPr>
          <w:rFonts w:ascii="仿宋_GB2312" w:eastAsia="仿宋_GB2312"/>
          <w:sz w:val="21"/>
          <w:szCs w:val="21"/>
        </w:rPr>
      </w:pPr>
    </w:p>
    <w:p>
      <w:pPr>
        <w:pStyle w:val="8"/>
        <w:spacing w:before="0" w:beforeAutospacing="0" w:after="0" w:afterAutospacing="0" w:line="240" w:lineRule="exact"/>
        <w:rPr>
          <w:rFonts w:ascii="仿宋_GB2312" w:eastAsia="仿宋_GB2312"/>
          <w:sz w:val="21"/>
          <w:szCs w:val="21"/>
        </w:rPr>
      </w:pPr>
    </w:p>
    <w:p>
      <w:pPr>
        <w:pStyle w:val="8"/>
        <w:spacing w:before="0" w:beforeAutospacing="0" w:after="0" w:afterAutospacing="0" w:line="240" w:lineRule="exact"/>
        <w:rPr>
          <w:rFonts w:ascii="仿宋_GB2312" w:eastAsia="仿宋_GB2312"/>
          <w:sz w:val="21"/>
          <w:szCs w:val="21"/>
        </w:rPr>
      </w:pPr>
    </w:p>
    <w:p>
      <w:pPr>
        <w:pStyle w:val="8"/>
        <w:spacing w:before="0" w:beforeAutospacing="0" w:after="0" w:afterAutospacing="0" w:line="240" w:lineRule="exact"/>
        <w:rPr>
          <w:rFonts w:ascii="仿宋_GB2312" w:eastAsia="仿宋_GB2312"/>
          <w:sz w:val="21"/>
          <w:szCs w:val="21"/>
        </w:rPr>
      </w:pPr>
    </w:p>
    <w:p>
      <w:pPr>
        <w:pStyle w:val="8"/>
        <w:spacing w:before="0" w:beforeAutospacing="0" w:after="0" w:afterAutospacing="0" w:line="600" w:lineRule="exact"/>
        <w:jc w:val="center"/>
        <w:rPr>
          <w:rFonts w:hint="eastAsia" w:ascii="仿宋_GB2312" w:eastAsia="仿宋_GB2312"/>
          <w:sz w:val="32"/>
          <w:szCs w:val="32"/>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sz w:val="32"/>
          <w:szCs w:val="32"/>
        </w:rPr>
      </w:pPr>
      <w:r>
        <w:rPr>
          <w:rFonts w:hint="eastAsia" w:ascii="仿宋_GB2312" w:eastAsia="仿宋_GB2312"/>
          <w:sz w:val="32"/>
          <w:szCs w:val="32"/>
        </w:rPr>
        <w:t>泊政发〔</w:t>
      </w:r>
      <w:r>
        <w:rPr>
          <w:rFonts w:hint="eastAsia" w:ascii="仿宋_GB2312" w:eastAsia="仿宋_GB2312"/>
          <w:sz w:val="32"/>
          <w:szCs w:val="32"/>
          <w:lang w:val="en-US" w:eastAsia="zh-CN"/>
        </w:rPr>
        <w:t>2020</w:t>
      </w:r>
      <w:r>
        <w:rPr>
          <w:rFonts w:hint="eastAsia" w:ascii="仿宋_GB2312" w:eastAsia="仿宋_GB2312"/>
          <w:sz w:val="32"/>
          <w:szCs w:val="32"/>
        </w:rPr>
        <w:t>〕</w:t>
      </w:r>
      <w:r>
        <w:rPr>
          <w:rFonts w:hint="eastAsia" w:ascii="仿宋_GB2312" w:eastAsia="仿宋_GB2312"/>
          <w:sz w:val="32"/>
          <w:szCs w:val="32"/>
          <w:lang w:val="en-US" w:eastAsia="zh-CN"/>
        </w:rPr>
        <w:t>11</w:t>
      </w:r>
      <w:r>
        <w:rPr>
          <w:rFonts w:hint="eastAsia" w:ascii="仿宋_GB2312" w:eastAsia="仿宋_GB2312"/>
          <w:sz w:val="32"/>
          <w:szCs w:val="32"/>
        </w:rPr>
        <w:t>号</w:t>
      </w:r>
      <w:r>
        <w:rPr>
          <w:rFonts w:hint="eastAsia" w:ascii="仿宋_GB2312" w:eastAsia="仿宋_GB2312"/>
          <w:sz w:val="32"/>
          <w:szCs w:val="32"/>
          <w:lang w:val="en-US" w:eastAsia="zh-CN"/>
        </w:rPr>
        <w:t xml:space="preserve">                        签发人：邵勇</w:t>
      </w:r>
    </w:p>
    <w:p>
      <w:pPr>
        <w:pStyle w:val="8"/>
        <w:spacing w:before="0" w:beforeAutospacing="0" w:after="0" w:afterAutospacing="0" w:line="240" w:lineRule="exact"/>
        <w:jc w:val="center"/>
        <w:rPr>
          <w:rFonts w:hint="eastAsia" w:ascii="仿宋_GB2312" w:eastAsia="仿宋_GB2312"/>
          <w:sz w:val="32"/>
          <w:szCs w:val="32"/>
          <w:lang w:val="en-US" w:eastAsia="zh-CN"/>
        </w:rPr>
      </w:pPr>
    </w:p>
    <w:p>
      <w:pPr>
        <w:pStyle w:val="8"/>
        <w:spacing w:before="0" w:beforeAutospacing="0" w:after="0" w:afterAutospacing="0" w:line="240" w:lineRule="exact"/>
        <w:jc w:val="center"/>
        <w:rPr>
          <w:rFonts w:ascii="仿宋_GB2312" w:eastAsia="仿宋_GB2312"/>
          <w:sz w:val="32"/>
          <w:szCs w:val="32"/>
        </w:rPr>
      </w:pPr>
    </w:p>
    <w:p>
      <w:pPr>
        <w:pStyle w:val="8"/>
        <w:spacing w:before="0" w:beforeAutospacing="0" w:after="0" w:afterAutospacing="0" w:line="240" w:lineRule="exact"/>
        <w:rPr>
          <w:rFonts w:ascii="仿宋_GB2312"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Style w:val="19"/>
          <w:rFonts w:hint="eastAsia" w:ascii="方正小标宋简体" w:eastAsia="方正小标宋简体"/>
          <w:b w:val="0"/>
          <w:color w:val="000000"/>
          <w:sz w:val="44"/>
          <w:szCs w:val="44"/>
          <w:lang w:val="en-US" w:eastAsia="zh-CN"/>
        </w:rPr>
      </w:pPr>
      <w:r>
        <w:rPr>
          <w:rFonts w:hint="eastAsia" w:ascii="方正小标宋简体" w:hAnsi="方正小标宋简体" w:eastAsia="方正小标宋简体" w:cs="方正小标宋简体"/>
          <w:sz w:val="44"/>
          <w:szCs w:val="44"/>
        </w:rPr>
        <w:t>鄂尔多斯市东胜区泊</w:t>
      </w:r>
      <w:r>
        <w:rPr>
          <w:rFonts w:hint="eastAsia" w:ascii="方正小标宋简体" w:hAnsi="方正小标宋简体" w:eastAsia="方正小标宋简体" w:cs="方正小标宋简体"/>
          <w:sz w:val="44"/>
          <w:szCs w:val="44"/>
          <w:lang w:eastAsia="zh-CN"/>
        </w:rPr>
        <w:t>尔</w:t>
      </w:r>
      <w:r>
        <w:rPr>
          <w:rFonts w:hint="eastAsia" w:ascii="方正小标宋简体" w:hAnsi="方正小标宋简体" w:eastAsia="方正小标宋简体" w:cs="方正小标宋简体"/>
          <w:sz w:val="44"/>
          <w:szCs w:val="44"/>
        </w:rPr>
        <w:t>江海子镇</w:t>
      </w:r>
      <w:r>
        <w:rPr>
          <w:rStyle w:val="19"/>
          <w:rFonts w:hint="eastAsia" w:ascii="方正小标宋简体" w:eastAsia="方正小标宋简体"/>
          <w:b w:val="0"/>
          <w:color w:val="000000"/>
          <w:sz w:val="44"/>
          <w:szCs w:val="44"/>
        </w:rPr>
        <w:t>人民政府</w:t>
      </w:r>
      <w:r>
        <w:rPr>
          <w:rStyle w:val="19"/>
          <w:rFonts w:hint="eastAsia" w:ascii="方正小标宋简体" w:eastAsia="方正小标宋简体"/>
          <w:b w:val="0"/>
          <w:color w:val="000000"/>
          <w:sz w:val="44"/>
          <w:szCs w:val="44"/>
          <w:lang w:val="en-US" w:eastAsia="zh-CN"/>
        </w:rPr>
        <w:t>关于印发《鄂尔多斯市东胜区泊尔江海子镇人民</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Style w:val="19"/>
          <w:rFonts w:hint="eastAsia" w:ascii="方正小标宋简体" w:eastAsia="方正小标宋简体"/>
          <w:b w:val="0"/>
          <w:color w:val="000000"/>
          <w:sz w:val="44"/>
          <w:szCs w:val="44"/>
          <w:lang w:val="en-US" w:eastAsia="zh-CN"/>
        </w:rPr>
        <w:t>政府耕地保护责任目标考核办法》的通知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村党支部、各</w:t>
      </w:r>
      <w:r>
        <w:rPr>
          <w:rFonts w:hint="eastAsia" w:ascii="仿宋_GB2312" w:hAnsi="仿宋_GB2312" w:eastAsia="仿宋_GB2312" w:cs="仿宋_GB2312"/>
          <w:sz w:val="32"/>
          <w:szCs w:val="32"/>
        </w:rPr>
        <w:t>村民委员会、镇直各部门：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现将《鄂尔多斯市东胜区泊尔江海子镇人民政府耕地保护责任目标考核办法》印发给你们,请认真贯彻落实。</w:t>
      </w:r>
      <w:bookmarkStart w:id="0" w:name="_GoBack"/>
      <w:bookmarkEnd w:id="0"/>
    </w:p>
    <w:p>
      <w:pPr>
        <w:pStyle w:val="3"/>
        <w:keepNext w:val="0"/>
        <w:keepLines w:val="0"/>
        <w:pageBreakBefore w:val="0"/>
        <w:kinsoku/>
        <w:wordWrap/>
        <w:overflowPunct/>
        <w:topLinePunct w:val="0"/>
        <w:autoSpaceDE/>
        <w:autoSpaceDN/>
        <w:bidi w:val="0"/>
        <w:adjustRightInd/>
        <w:snapToGrid/>
        <w:spacing w:line="560" w:lineRule="exact"/>
        <w:ind w:right="0" w:rightChars="0"/>
        <w:jc w:val="right"/>
        <w:textAlignment w:val="auto"/>
        <w:rPr>
          <w:rFonts w:hint="eastAsia" w:ascii="仿宋_GB2312" w:eastAsia="仿宋_GB2312"/>
          <w:sz w:val="32"/>
          <w:szCs w:val="32"/>
          <w:lang w:val="en-US" w:eastAsia="zh-CN"/>
        </w:rPr>
      </w:pPr>
    </w:p>
    <w:p>
      <w:pPr>
        <w:pStyle w:val="3"/>
        <w:keepNext w:val="0"/>
        <w:keepLines w:val="0"/>
        <w:pageBreakBefore w:val="0"/>
        <w:kinsoku/>
        <w:wordWrap/>
        <w:overflowPunct/>
        <w:topLinePunct w:val="0"/>
        <w:autoSpaceDE/>
        <w:autoSpaceDN/>
        <w:bidi w:val="0"/>
        <w:adjustRightInd/>
        <w:snapToGrid/>
        <w:spacing w:line="560" w:lineRule="exact"/>
        <w:ind w:right="0" w:rightChars="0"/>
        <w:jc w:val="righ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鄂尔多斯市东胜区泊尔江海子镇人民政府</w:t>
      </w:r>
    </w:p>
    <w:p>
      <w:pPr>
        <w:pStyle w:val="3"/>
        <w:keepNext w:val="0"/>
        <w:keepLines w:val="0"/>
        <w:pageBreakBefore w:val="0"/>
        <w:kinsoku/>
        <w:wordWrap/>
        <w:overflowPunct/>
        <w:topLinePunct w:val="0"/>
        <w:autoSpaceDE/>
        <w:autoSpaceDN/>
        <w:bidi w:val="0"/>
        <w:adjustRightInd/>
        <w:snapToGrid/>
        <w:spacing w:line="560" w:lineRule="exact"/>
        <w:ind w:right="0" w:rightChars="0" w:firstLine="4480" w:firstLineChars="1400"/>
        <w:textAlignment w:val="auto"/>
        <w:rPr>
          <w:rFonts w:hint="eastAsia" w:ascii="仿宋_GB2312" w:hAnsi="宋体" w:eastAsia="仿宋_GB2312"/>
          <w:spacing w:val="-20"/>
          <w:sz w:val="28"/>
          <w:szCs w:val="28"/>
        </w:rPr>
      </w:pPr>
      <w:r>
        <w:rPr>
          <w:rFonts w:hint="eastAsia" w:ascii="仿宋_GB2312" w:eastAsia="仿宋_GB2312"/>
          <w:sz w:val="32"/>
          <w:szCs w:val="32"/>
          <w:lang w:val="en-US" w:eastAsia="zh-CN"/>
        </w:rPr>
        <w:t>20</w:t>
      </w:r>
      <w:r>
        <w:rPr>
          <w:rFonts w:hint="eastAsia"/>
          <w:sz w:val="32"/>
          <w:szCs w:val="32"/>
          <w:lang w:val="en-US" w:eastAsia="zh-CN"/>
        </w:rPr>
        <w:t>20</w:t>
      </w:r>
      <w:r>
        <w:rPr>
          <w:rFonts w:hint="eastAsia" w:ascii="仿宋_GB2312" w:eastAsia="仿宋_GB2312"/>
          <w:sz w:val="32"/>
          <w:szCs w:val="32"/>
          <w:lang w:val="en-US" w:eastAsia="zh-CN"/>
        </w:rPr>
        <w:t>年</w:t>
      </w:r>
      <w:r>
        <w:rPr>
          <w:rFonts w:hint="eastAsia"/>
          <w:sz w:val="32"/>
          <w:szCs w:val="32"/>
          <w:lang w:val="en-US" w:eastAsia="zh-CN"/>
        </w:rPr>
        <w:t>8</w:t>
      </w:r>
      <w:r>
        <w:rPr>
          <w:rFonts w:hint="eastAsia" w:ascii="仿宋_GB2312" w:eastAsia="仿宋_GB2312"/>
          <w:sz w:val="32"/>
          <w:szCs w:val="32"/>
          <w:lang w:val="en-US" w:eastAsia="zh-CN"/>
        </w:rPr>
        <w:t>月</w:t>
      </w:r>
      <w:r>
        <w:rPr>
          <w:rFonts w:hint="eastAsia"/>
          <w:sz w:val="32"/>
          <w:szCs w:val="32"/>
          <w:lang w:val="en-US" w:eastAsia="zh-CN"/>
        </w:rPr>
        <w:t>14</w:t>
      </w:r>
      <w:r>
        <w:rPr>
          <w:rFonts w:hint="eastAsia" w:ascii="仿宋_GB2312" w:eastAsia="仿宋_GB2312"/>
          <w:sz w:val="32"/>
          <w:szCs w:val="32"/>
          <w:lang w:val="en-US" w:eastAsia="zh-CN"/>
        </w:rPr>
        <w:t>日</w:t>
      </w:r>
    </w:p>
    <w:p>
      <w:pPr>
        <w:ind w:right="-420" w:rightChars="-200"/>
        <w:rPr>
          <w:rFonts w:hint="eastAsia" w:ascii="仿宋_GB2312" w:hAnsi="宋体" w:eastAsia="仿宋_GB2312"/>
          <w:spacing w:val="-20"/>
          <w:sz w:val="28"/>
          <w:szCs w:val="28"/>
        </w:rPr>
      </w:pPr>
    </w:p>
    <w:p>
      <w:pPr>
        <w:ind w:right="-420" w:rightChars="-200"/>
        <w:rPr>
          <w:rFonts w:hint="eastAsia" w:ascii="仿宋_GB2312" w:hAnsi="宋体" w:eastAsia="仿宋_GB2312"/>
          <w:spacing w:val="-20"/>
          <w:sz w:val="28"/>
          <w:szCs w:val="28"/>
        </w:rPr>
      </w:pPr>
    </w:p>
    <w:p>
      <w:pPr>
        <w:ind w:right="-420" w:rightChars="-200"/>
        <w:rPr>
          <w:rFonts w:hint="eastAsia" w:ascii="仿宋_GB2312" w:hAnsi="宋体" w:eastAsia="仿宋_GB2312"/>
          <w:spacing w:val="-20"/>
          <w:sz w:val="28"/>
          <w:szCs w:val="28"/>
        </w:rPr>
      </w:pPr>
    </w:p>
    <w:p>
      <w:pPr>
        <w:ind w:right="-420" w:rightChars="-200"/>
        <w:rPr>
          <w:rFonts w:hint="eastAsia" w:ascii="仿宋_GB2312" w:hAnsi="宋体" w:eastAsia="仿宋_GB2312"/>
          <w:spacing w:val="-20"/>
          <w:sz w:val="28"/>
          <w:szCs w:val="28"/>
        </w:rPr>
      </w:pPr>
    </w:p>
    <w:p>
      <w:pPr>
        <w:ind w:right="-420" w:rightChars="-200"/>
        <w:rPr>
          <w:rFonts w:hint="eastAsia" w:ascii="仿宋_GB2312" w:hAnsi="宋体" w:eastAsia="仿宋_GB2312"/>
          <w:spacing w:val="-20"/>
          <w:sz w:val="28"/>
          <w:szCs w:val="28"/>
        </w:rPr>
      </w:pPr>
    </w:p>
    <w:p>
      <w:pPr>
        <w:ind w:right="-420" w:rightChars="-200"/>
        <w:rPr>
          <w:rFonts w:hint="eastAsia" w:ascii="仿宋_GB2312" w:hAnsi="宋体" w:eastAsia="仿宋_GB2312"/>
          <w:spacing w:val="-20"/>
          <w:sz w:val="28"/>
          <w:szCs w:val="28"/>
        </w:rPr>
      </w:pPr>
    </w:p>
    <w:p>
      <w:pPr>
        <w:ind w:right="-420" w:rightChars="-200"/>
        <w:rPr>
          <w:rFonts w:hint="eastAsia" w:ascii="仿宋_GB2312" w:hAnsi="宋体" w:eastAsia="仿宋_GB2312"/>
          <w:spacing w:val="-20"/>
          <w:sz w:val="28"/>
          <w:szCs w:val="28"/>
        </w:rPr>
      </w:pPr>
    </w:p>
    <w:p>
      <w:pPr>
        <w:ind w:right="-420" w:rightChars="-200"/>
        <w:rPr>
          <w:rFonts w:hint="eastAsia" w:ascii="仿宋_GB2312" w:hAnsi="宋体" w:eastAsia="仿宋_GB2312"/>
          <w:spacing w:val="-20"/>
          <w:sz w:val="28"/>
          <w:szCs w:val="28"/>
        </w:rPr>
      </w:pPr>
    </w:p>
    <w:p>
      <w:pPr>
        <w:ind w:right="-420" w:rightChars="-200"/>
        <w:rPr>
          <w:rFonts w:hint="eastAsia" w:ascii="仿宋_GB2312" w:hAnsi="宋体" w:eastAsia="仿宋_GB2312"/>
          <w:spacing w:val="-20"/>
          <w:sz w:val="28"/>
          <w:szCs w:val="28"/>
        </w:rPr>
      </w:pPr>
    </w:p>
    <w:p>
      <w:pPr>
        <w:ind w:right="-420" w:rightChars="-200"/>
        <w:rPr>
          <w:rFonts w:hint="eastAsia" w:ascii="仿宋_GB2312" w:hAnsi="宋体" w:eastAsia="仿宋_GB2312"/>
          <w:spacing w:val="-20"/>
          <w:sz w:val="28"/>
          <w:szCs w:val="28"/>
        </w:rPr>
      </w:pPr>
    </w:p>
    <w:p>
      <w:pPr>
        <w:ind w:right="-420" w:rightChars="-200"/>
        <w:rPr>
          <w:rFonts w:hint="eastAsia" w:ascii="仿宋_GB2312" w:hAnsi="宋体" w:eastAsia="仿宋_GB2312"/>
          <w:spacing w:val="-20"/>
          <w:sz w:val="28"/>
          <w:szCs w:val="28"/>
        </w:rPr>
      </w:pPr>
    </w:p>
    <w:p>
      <w:pPr>
        <w:ind w:right="-420" w:rightChars="-200"/>
        <w:rPr>
          <w:rFonts w:hint="eastAsia" w:ascii="仿宋_GB2312" w:hAnsi="宋体" w:eastAsia="仿宋_GB2312"/>
          <w:spacing w:val="-20"/>
          <w:sz w:val="28"/>
          <w:szCs w:val="28"/>
        </w:rPr>
      </w:pPr>
    </w:p>
    <w:p>
      <w:pPr>
        <w:ind w:right="-420" w:rightChars="-200"/>
        <w:rPr>
          <w:rFonts w:hint="eastAsia" w:ascii="仿宋_GB2312" w:hAnsi="宋体" w:eastAsia="仿宋_GB2312"/>
          <w:spacing w:val="-20"/>
          <w:sz w:val="28"/>
          <w:szCs w:val="28"/>
        </w:rPr>
      </w:pPr>
    </w:p>
    <w:p>
      <w:pPr>
        <w:ind w:right="-420" w:rightChars="-200"/>
        <w:rPr>
          <w:rFonts w:hint="eastAsia" w:ascii="仿宋_GB2312" w:hAnsi="宋体" w:eastAsia="仿宋_GB2312"/>
          <w:spacing w:val="-20"/>
          <w:sz w:val="28"/>
          <w:szCs w:val="28"/>
        </w:rPr>
      </w:pPr>
    </w:p>
    <w:p>
      <w:pPr>
        <w:ind w:right="-420" w:rightChars="-200"/>
        <w:rPr>
          <w:rFonts w:hint="eastAsia" w:ascii="仿宋_GB2312" w:hAnsi="宋体" w:eastAsia="仿宋_GB2312"/>
          <w:spacing w:val="-20"/>
          <w:sz w:val="28"/>
          <w:szCs w:val="28"/>
        </w:rPr>
      </w:pPr>
    </w:p>
    <w:p>
      <w:pPr>
        <w:ind w:right="-420" w:rightChars="-200"/>
        <w:rPr>
          <w:rFonts w:hint="eastAsia" w:ascii="仿宋_GB2312" w:hAnsi="宋体" w:eastAsia="仿宋_GB2312"/>
          <w:spacing w:val="-20"/>
          <w:sz w:val="28"/>
          <w:szCs w:val="28"/>
        </w:rPr>
      </w:pPr>
    </w:p>
    <w:p>
      <w:pPr>
        <w:ind w:right="-420" w:rightChars="-200"/>
        <w:rPr>
          <w:rFonts w:hint="eastAsia" w:ascii="仿宋_GB2312" w:hAnsi="宋体" w:eastAsia="仿宋_GB2312"/>
          <w:spacing w:val="-20"/>
          <w:sz w:val="28"/>
          <w:szCs w:val="28"/>
        </w:rPr>
      </w:pPr>
    </w:p>
    <w:p>
      <w:pPr>
        <w:ind w:right="-420" w:rightChars="-200"/>
        <w:rPr>
          <w:rFonts w:hint="eastAsia" w:ascii="仿宋_GB2312" w:hAnsi="宋体" w:eastAsia="仿宋_GB2312"/>
          <w:spacing w:val="-20"/>
          <w:sz w:val="28"/>
          <w:szCs w:val="28"/>
        </w:rPr>
      </w:pPr>
    </w:p>
    <w:p>
      <w:pPr>
        <w:ind w:right="-420" w:rightChars="-200"/>
        <w:rPr>
          <w:rFonts w:hint="eastAsia" w:ascii="仿宋_GB2312" w:hAnsi="宋体" w:eastAsia="仿宋_GB2312"/>
          <w:spacing w:val="-20"/>
          <w:sz w:val="28"/>
          <w:szCs w:val="28"/>
        </w:rPr>
      </w:pPr>
    </w:p>
    <w:p>
      <w:pPr>
        <w:ind w:right="-420" w:rightChars="-200"/>
        <w:rPr>
          <w:rFonts w:hint="eastAsia" w:ascii="仿宋_GB2312" w:hAnsi="宋体" w:eastAsia="仿宋_GB2312"/>
          <w:spacing w:val="-20"/>
          <w:sz w:val="28"/>
          <w:szCs w:val="28"/>
        </w:rPr>
      </w:pPr>
    </w:p>
    <w:p>
      <w:pPr>
        <w:ind w:right="-420" w:rightChars="-200"/>
        <w:rPr>
          <w:rFonts w:hint="eastAsia" w:ascii="仿宋_GB2312" w:hAnsi="宋体" w:eastAsia="仿宋_GB2312"/>
          <w:spacing w:val="-20"/>
          <w:sz w:val="28"/>
          <w:szCs w:val="28"/>
        </w:rPr>
      </w:pPr>
    </w:p>
    <w:p>
      <w:pPr>
        <w:ind w:right="-420" w:rightChars="-200"/>
        <w:rPr>
          <w:rFonts w:hint="eastAsia" w:ascii="仿宋_GB2312" w:hAnsi="宋体" w:eastAsia="仿宋_GB2312"/>
          <w:spacing w:val="-20"/>
          <w:sz w:val="28"/>
          <w:szCs w:val="28"/>
        </w:rPr>
      </w:pPr>
    </w:p>
    <w:p>
      <w:pPr>
        <w:ind w:right="-420" w:rightChars="-200"/>
        <w:rPr>
          <w:rFonts w:hint="eastAsia" w:ascii="黑体" w:hAnsi="黑体" w:eastAsia="黑体" w:cs="黑体"/>
          <w:b w:val="0"/>
          <w:bCs w:val="0"/>
          <w:sz w:val="44"/>
          <w:szCs w:val="44"/>
          <w:lang w:val="en-US" w:eastAsia="zh-CN"/>
        </w:rPr>
      </w:pPr>
      <w:r>
        <w:rPr>
          <w:rFonts w:ascii="仿宋_GB2312" w:hAnsi="宋体" w:eastAsia="仿宋_GB2312"/>
          <w:spacing w:val="-20"/>
          <w:sz w:val="28"/>
          <w:szCs w:val="28"/>
        </w:rPr>
        <w:pict>
          <v:line id="直接连接符 3" o:spid="_x0000_s2060" o:spt="20" style="position:absolute;left:0pt;margin-left:0pt;margin-top:31.2pt;height:0pt;width:450pt;z-index:1024;mso-width-relative:page;mso-height-relative:page;" filled="f" stroked="t" coordsize="21600,21600" o:gfxdata="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tW/htMAAAAGAQAADwAAAAAA&#10;AAABACAAAAAiAAAAZHJzL2Rvd25yZXYueG1sUEsBAhQAFAAAAAgAh07iQN+oExLfAQAApAMAAA4A&#10;AAAAAAAAAQAgAAAAIgEAAGRycy9lMm9Eb2MueG1sUEsFBgAAAAAGAAYAWQEAAHMFAAAAAA==&#10;">
            <v:path arrowok="t"/>
            <v:fill on="f" focussize="0,0"/>
            <v:stroke color="#000000" joinstyle="round"/>
            <v:imagedata o:title=""/>
            <o:lock v:ext="edit" aspectratio="f"/>
          </v:line>
        </w:pict>
      </w:r>
      <w:r>
        <w:rPr>
          <w:rFonts w:ascii="仿宋_GB2312" w:hAnsi="宋体" w:eastAsia="仿宋_GB2312"/>
          <w:spacing w:val="-20"/>
          <w:sz w:val="28"/>
          <w:szCs w:val="28"/>
        </w:rPr>
        <w:pict>
          <v:line id="直接连接符 4" o:spid="_x0000_s2061" o:spt="20" style="position:absolute;left:0pt;margin-left:0pt;margin-top:0pt;height:0pt;width:450pt;z-index:1024;mso-width-relative:page;mso-height-relative:page;" filled="f" stroked="t" coordsize="21600,21600" o:gfxdata="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ofTdNAAAAACAQAADwAAAAAAAAAB&#10;ACAAAAAiAAAAZHJzL2Rvd25yZXYueG1sUEsBAhQAFAAAAAgAh07iQBArCMnfAQAApAMAAA4AAAAA&#10;AAAAAQAgAAAAHwEAAGRycy9lMm9Eb2MueG1sUEsFBgAAAAAGAAYAWQEAAHAFAAAAAA==&#10;">
            <v:path arrowok="t"/>
            <v:fill on="f" focussize="0,0"/>
            <v:stroke color="#000000" joinstyle="round"/>
            <v:imagedata o:title=""/>
            <o:lock v:ext="edit" aspectratio="f"/>
          </v:line>
        </w:pict>
      </w:r>
      <w:r>
        <w:rPr>
          <w:rFonts w:hint="eastAsia" w:ascii="仿宋_GB2312" w:hAnsi="宋体" w:eastAsia="仿宋_GB2312"/>
          <w:spacing w:val="-20"/>
          <w:sz w:val="28"/>
          <w:szCs w:val="28"/>
        </w:rPr>
        <w:t xml:space="preserve">中共鄂尔多斯市东胜区泊尔江海子镇委员会党政综合办公室  </w:t>
      </w:r>
      <w:r>
        <w:rPr>
          <w:rFonts w:hint="eastAsia" w:ascii="仿宋_GB2312" w:hAnsi="宋体" w:eastAsia="仿宋_GB2312"/>
          <w:spacing w:val="-20"/>
          <w:sz w:val="28"/>
          <w:szCs w:val="28"/>
          <w:lang w:val="en-US" w:eastAsia="zh-CN"/>
        </w:rPr>
        <w:t xml:space="preserve"> </w:t>
      </w:r>
      <w:r>
        <w:rPr>
          <w:rFonts w:hint="eastAsia" w:ascii="仿宋_GB2312" w:hAnsi="宋体" w:eastAsia="仿宋_GB2312"/>
          <w:spacing w:val="-20"/>
          <w:sz w:val="28"/>
          <w:szCs w:val="28"/>
        </w:rPr>
        <w:t>20</w:t>
      </w:r>
      <w:r>
        <w:rPr>
          <w:rFonts w:hint="eastAsia" w:ascii="仿宋_GB2312" w:hAnsi="宋体" w:eastAsia="仿宋_GB2312"/>
          <w:spacing w:val="-20"/>
          <w:sz w:val="28"/>
          <w:szCs w:val="28"/>
          <w:lang w:val="en-US" w:eastAsia="zh-CN"/>
        </w:rPr>
        <w:t>20</w:t>
      </w:r>
      <w:r>
        <w:rPr>
          <w:rFonts w:hint="eastAsia" w:ascii="仿宋_GB2312" w:hAnsi="宋体" w:eastAsia="仿宋_GB2312"/>
          <w:spacing w:val="-20"/>
          <w:sz w:val="28"/>
          <w:szCs w:val="28"/>
        </w:rPr>
        <w:t>年</w:t>
      </w:r>
      <w:r>
        <w:rPr>
          <w:rFonts w:hint="eastAsia" w:ascii="仿宋_GB2312" w:hAnsi="宋体" w:eastAsia="仿宋_GB2312"/>
          <w:spacing w:val="-20"/>
          <w:sz w:val="28"/>
          <w:szCs w:val="28"/>
          <w:lang w:val="en-US" w:eastAsia="zh-CN"/>
        </w:rPr>
        <w:t>8</w:t>
      </w:r>
      <w:r>
        <w:rPr>
          <w:rFonts w:hint="eastAsia" w:ascii="仿宋_GB2312" w:hAnsi="宋体" w:eastAsia="仿宋_GB2312"/>
          <w:spacing w:val="-20"/>
          <w:sz w:val="28"/>
          <w:szCs w:val="28"/>
        </w:rPr>
        <w:t>月</w:t>
      </w:r>
      <w:r>
        <w:rPr>
          <w:rFonts w:hint="eastAsia" w:ascii="仿宋_GB2312" w:hAnsi="宋体" w:eastAsia="仿宋_GB2312"/>
          <w:spacing w:val="-20"/>
          <w:sz w:val="28"/>
          <w:szCs w:val="28"/>
          <w:lang w:val="en-US" w:eastAsia="zh-CN"/>
        </w:rPr>
        <w:t>14</w:t>
      </w:r>
      <w:r>
        <w:rPr>
          <w:rFonts w:hint="eastAsia" w:ascii="仿宋_GB2312" w:hAnsi="宋体" w:eastAsia="仿宋_GB2312"/>
          <w:spacing w:val="-20"/>
          <w:sz w:val="28"/>
          <w:szCs w:val="28"/>
        </w:rPr>
        <w:t>日印发</w:t>
      </w:r>
      <w:r>
        <w:rPr>
          <w:rFonts w:ascii="仿宋_GB2312" w:hAnsi="宋体" w:eastAsia="仿宋_GB2312"/>
          <w:spacing w:val="-20"/>
          <w:sz w:val="28"/>
          <w:szCs w:val="28"/>
        </w:rPr>
        <w:pict>
          <v:line id="直接连接符 2" o:spid="_x0000_s2062" o:spt="20" style="position:absolute;left:0pt;margin-left:0pt;margin-top:31.2pt;height:0pt;width:450pt;z-index:1024;mso-width-relative:page;mso-height-relative:page;" filled="f" stroked="t" coordsize="21600,21600" o:gfxdata="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W1b+G0wAAAAYBAAAPAAAAAAAA&#10;AAEAIAAAACIAAABkcnMvZG93bnJldi54bWxQSwECFAAUAAAACACHTuJAcJyAsN4BAACkAwAADgAA&#10;AAAAAAABACAAAAAiAQAAZHJzL2Uyb0RvYy54bWxQSwUGAAAAAAYABgBZAQAAcgUAAAAA&#10;">
            <v:path arrowok="t"/>
            <v:fill on="f" focussize="0,0"/>
            <v:stroke color="#000000" joinstyle="round"/>
            <v:imagedata o:title=""/>
            <o:lock v:ext="edit" aspectratio="f"/>
          </v:line>
        </w:pict>
      </w:r>
      <w:r>
        <w:rPr>
          <w:rFonts w:ascii="仿宋_GB2312" w:hAnsi="宋体" w:eastAsia="仿宋_GB2312"/>
          <w:spacing w:val="-20"/>
          <w:sz w:val="28"/>
          <w:szCs w:val="28"/>
        </w:rPr>
        <w:pict>
          <v:line id="直接连接符 1" o:spid="_x0000_s2063" o:spt="20" style="position:absolute;left:0pt;margin-left:0pt;margin-top:0pt;height:0pt;width:450pt;z-index:1024;mso-width-relative:page;mso-height-relative:page;" filled="f" stroked="t" coordsize="21600,21600" o:gfxdata="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ofTdNAAAAACAQAADwAAAAAAAAAB&#10;ACAAAAAiAAAAZHJzL2Rvd25yZXYueG1sUEsBAhQAFAAAAAgAh07iQMDHRIzfAQAApAMAAA4AAAAA&#10;AAAAAQAgAAAAHwEAAGRycy9lMm9Eb2MueG1sUEsFBgAAAAAGAAYAWQEAAHAFAAAAAA==&#10;">
            <v:path arrowok="t"/>
            <v:fill on="f" focussize="0,0"/>
            <v:stroke color="#000000" joinstyle="round"/>
            <v:imagedata o:title=""/>
            <o:lock v:ext="edit" aspectratio="f"/>
          </v:line>
        </w:pict>
      </w:r>
    </w:p>
    <w:p>
      <w:pPr>
        <w:keepNext w:val="0"/>
        <w:keepLines w:val="0"/>
        <w:pageBreakBefore w:val="0"/>
        <w:widowControl w:val="0"/>
        <w:kinsoku/>
        <w:wordWrap/>
        <w:overflowPunct/>
        <w:topLinePunct w:val="0"/>
        <w:autoSpaceDE/>
        <w:autoSpaceDN/>
        <w:bidi w:val="0"/>
        <w:adjustRightInd/>
        <w:snapToGrid/>
        <w:spacing w:after="0" w:afterLines="0"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鄂尔多斯市东胜区泊尔江海子镇</w:t>
      </w:r>
      <w:r>
        <w:rPr>
          <w:rFonts w:hint="eastAsia" w:ascii="方正小标宋简体" w:hAnsi="方正小标宋简体" w:eastAsia="方正小标宋简体" w:cs="方正小标宋简体"/>
          <w:b w:val="0"/>
          <w:bCs w:val="0"/>
          <w:sz w:val="44"/>
          <w:szCs w:val="44"/>
        </w:rPr>
        <w:t>人民政府</w:t>
      </w:r>
    </w:p>
    <w:p>
      <w:pPr>
        <w:keepNext w:val="0"/>
        <w:keepLines w:val="0"/>
        <w:pageBreakBefore w:val="0"/>
        <w:widowControl w:val="0"/>
        <w:kinsoku/>
        <w:wordWrap/>
        <w:overflowPunct/>
        <w:topLinePunct w:val="0"/>
        <w:autoSpaceDE/>
        <w:autoSpaceDN/>
        <w:bidi w:val="0"/>
        <w:adjustRightInd/>
        <w:snapToGrid/>
        <w:spacing w:after="0" w:afterLines="0"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耕地保护责任目标考核办法</w:t>
      </w:r>
    </w:p>
    <w:p>
      <w:pPr>
        <w:keepNext w:val="0"/>
        <w:keepLines w:val="0"/>
        <w:pageBreakBefore w:val="0"/>
        <w:widowControl w:val="0"/>
        <w:kinsoku/>
        <w:wordWrap/>
        <w:overflowPunct/>
        <w:topLinePunct w:val="0"/>
        <w:autoSpaceDE/>
        <w:autoSpaceDN/>
        <w:bidi w:val="0"/>
        <w:adjustRightInd/>
        <w:snapToGrid/>
        <w:spacing w:after="0" w:afterLines="0" w:line="560" w:lineRule="exact"/>
        <w:jc w:val="center"/>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after="0" w:afterLines="0" w:line="560" w:lineRule="exact"/>
        <w:jc w:val="center"/>
        <w:textAlignment w:val="auto"/>
        <w:rPr>
          <w:rFonts w:hint="eastAsia" w:ascii="楷体_GB2312" w:hAnsi="楷体_GB2312" w:eastAsia="楷体_GB2312" w:cs="楷体_GB2312"/>
          <w:b w:val="0"/>
          <w:bCs w:val="0"/>
          <w:sz w:val="32"/>
          <w:szCs w:val="32"/>
        </w:rPr>
      </w:pPr>
      <w:r>
        <w:rPr>
          <w:rFonts w:hint="eastAsia" w:ascii="黑体" w:hAnsi="黑体" w:eastAsia="黑体" w:cs="黑体"/>
          <w:b w:val="0"/>
          <w:bCs w:val="0"/>
          <w:sz w:val="32"/>
          <w:szCs w:val="32"/>
        </w:rPr>
        <w:t>总</w:t>
      </w:r>
      <w:r>
        <w:rPr>
          <w:rFonts w:hint="eastAsia" w:ascii="黑体" w:hAnsi="黑体" w:eastAsia="黑体" w:cs="黑体"/>
          <w:b w:val="0"/>
          <w:bCs w:val="0"/>
          <w:sz w:val="32"/>
          <w:szCs w:val="32"/>
          <w:lang w:val="en-US" w:eastAsia="zh-CN"/>
        </w:rPr>
        <w:t xml:space="preserve">  则</w:t>
      </w:r>
    </w:p>
    <w:p>
      <w:pPr>
        <w:keepNext w:val="0"/>
        <w:keepLines w:val="0"/>
        <w:pageBreakBefore w:val="0"/>
        <w:widowControl w:val="0"/>
        <w:kinsoku/>
        <w:wordWrap/>
        <w:overflowPunct/>
        <w:topLinePunct w:val="0"/>
        <w:autoSpaceDE/>
        <w:autoSpaceDN/>
        <w:bidi w:val="0"/>
        <w:adjustRightInd/>
        <w:snapToGrid/>
        <w:spacing w:after="0" w:afterLines="0"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lang w:val="en-US" w:eastAsia="zh-CN"/>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为贯彻落实《中共中央</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国务院关于加强耕地保护和改进占补平衡的意见》(中发</w:t>
      </w:r>
      <w:r>
        <w:rPr>
          <w:rFonts w:hint="eastAsia" w:ascii="仿宋_GB2312" w:hAnsi="仿宋_GB2312" w:eastAsia="仿宋_GB2312" w:cs="仿宋_GB2312"/>
          <w:b w:val="0"/>
          <w:bCs w:val="0"/>
          <w:sz w:val="32"/>
          <w:szCs w:val="32"/>
          <w:lang w:val="en-US" w:eastAsia="zh-CN"/>
        </w:rPr>
        <w:t>〔2017〕</w:t>
      </w:r>
      <w:r>
        <w:rPr>
          <w:rFonts w:hint="eastAsia" w:ascii="仿宋_GB2312" w:hAnsi="仿宋_GB2312" w:eastAsia="仿宋_GB2312" w:cs="仿宋_GB2312"/>
          <w:b w:val="0"/>
          <w:bCs w:val="0"/>
          <w:sz w:val="32"/>
          <w:szCs w:val="32"/>
        </w:rPr>
        <w:t>04号)《内蒙古自治区党委</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自治区人民政府印发《关于加强耕地保护和改进占补平衡实施方案〉的通知》(内党发</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2018</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9号)《内蒙古自治区人民政府办公厅关于印发</w:t>
      </w:r>
      <w:r>
        <w:rPr>
          <w:rFonts w:hint="eastAsia" w:ascii="仿宋_GB2312" w:hAnsi="仿宋_GB2312" w:eastAsia="仿宋_GB2312" w:cs="仿宋_GB2312"/>
          <w:b w:val="0"/>
          <w:bCs w:val="0"/>
          <w:sz w:val="32"/>
          <w:szCs w:val="32"/>
          <w:lang w:val="en-US" w:eastAsia="zh-CN"/>
        </w:rPr>
        <w:t>&lt;</w:t>
      </w:r>
      <w:r>
        <w:rPr>
          <w:rFonts w:hint="eastAsia" w:ascii="仿宋_GB2312" w:hAnsi="仿宋_GB2312" w:eastAsia="仿宋_GB2312" w:cs="仿宋_GB2312"/>
          <w:b w:val="0"/>
          <w:bCs w:val="0"/>
          <w:sz w:val="32"/>
          <w:szCs w:val="32"/>
        </w:rPr>
        <w:t>盟行政公署、市人民政府耕地保护责任目标考核办法</w:t>
      </w:r>
      <w:r>
        <w:rPr>
          <w:rFonts w:hint="eastAsia" w:ascii="仿宋_GB2312" w:hAnsi="仿宋_GB2312" w:eastAsia="仿宋_GB2312" w:cs="仿宋_GB2312"/>
          <w:b w:val="0"/>
          <w:bCs w:val="0"/>
          <w:sz w:val="32"/>
          <w:szCs w:val="32"/>
          <w:lang w:val="en-US" w:eastAsia="zh-CN"/>
        </w:rPr>
        <w:t>&gt;</w:t>
      </w:r>
      <w:r>
        <w:rPr>
          <w:rFonts w:hint="eastAsia" w:ascii="仿宋_GB2312" w:hAnsi="仿宋_GB2312" w:eastAsia="仿宋_GB2312" w:cs="仿宋_GB2312"/>
          <w:b w:val="0"/>
          <w:bCs w:val="0"/>
          <w:sz w:val="32"/>
          <w:szCs w:val="32"/>
        </w:rPr>
        <w:t>的通知》(内政办发</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2018</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71号)精神，</w:t>
      </w:r>
      <w:r>
        <w:rPr>
          <w:rFonts w:hint="eastAsia" w:ascii="仿宋_GB2312" w:hAnsi="仿宋_GB2312" w:eastAsia="仿宋_GB2312" w:cs="仿宋_GB2312"/>
          <w:b w:val="0"/>
          <w:bCs w:val="0"/>
          <w:sz w:val="32"/>
          <w:szCs w:val="32"/>
          <w:lang w:val="en-US" w:eastAsia="zh-CN"/>
        </w:rPr>
        <w:t>泊尔江海子镇</w:t>
      </w:r>
      <w:r>
        <w:rPr>
          <w:rFonts w:hint="eastAsia" w:ascii="仿宋_GB2312" w:hAnsi="仿宋_GB2312" w:eastAsia="仿宋_GB2312" w:cs="仿宋_GB2312"/>
          <w:b w:val="0"/>
          <w:bCs w:val="0"/>
          <w:sz w:val="32"/>
          <w:szCs w:val="32"/>
        </w:rPr>
        <w:t>坚持</w:t>
      </w:r>
      <w:r>
        <w:rPr>
          <w:rFonts w:hint="eastAsia" w:ascii="仿宋_GB2312" w:hAnsi="仿宋_GB2312" w:eastAsia="仿宋_GB2312" w:cs="仿宋_GB2312"/>
          <w:b w:val="0"/>
          <w:bCs w:val="0"/>
          <w:sz w:val="32"/>
          <w:szCs w:val="32"/>
          <w:lang w:val="en-US" w:eastAsia="zh-CN"/>
        </w:rPr>
        <w:t>以</w:t>
      </w:r>
      <w:r>
        <w:rPr>
          <w:rFonts w:hint="eastAsia" w:ascii="仿宋_GB2312" w:hAnsi="仿宋_GB2312" w:eastAsia="仿宋_GB2312" w:cs="仿宋_GB2312"/>
          <w:b w:val="0"/>
          <w:bCs w:val="0"/>
          <w:sz w:val="32"/>
          <w:szCs w:val="32"/>
        </w:rPr>
        <w:t>最严格的耕地保护制度和最严格的节约用地制度，守住生态环境和耕地保护红线，严格保护永久基本农田，根据《中华人民共和国土地管理法》《基本农田保护条例》《内蒙古自治区实施</w:t>
      </w:r>
      <w:r>
        <w:rPr>
          <w:rFonts w:hint="eastAsia" w:ascii="仿宋_GB2312" w:hAnsi="仿宋_GB2312" w:eastAsia="仿宋_GB2312" w:cs="仿宋_GB2312"/>
          <w:b w:val="0"/>
          <w:bCs w:val="0"/>
          <w:sz w:val="32"/>
          <w:szCs w:val="32"/>
          <w:lang w:val="en-US" w:eastAsia="zh-CN"/>
        </w:rPr>
        <w:t>&lt;</w:t>
      </w:r>
      <w:r>
        <w:rPr>
          <w:rFonts w:hint="eastAsia" w:ascii="仿宋_GB2312" w:hAnsi="仿宋_GB2312" w:eastAsia="仿宋_GB2312" w:cs="仿宋_GB2312"/>
          <w:b w:val="0"/>
          <w:bCs w:val="0"/>
          <w:sz w:val="32"/>
          <w:szCs w:val="32"/>
        </w:rPr>
        <w:t>中华人民共和国土地管理法</w:t>
      </w:r>
      <w:r>
        <w:rPr>
          <w:rFonts w:hint="eastAsia" w:ascii="仿宋_GB2312" w:hAnsi="仿宋_GB2312" w:eastAsia="仿宋_GB2312" w:cs="仿宋_GB2312"/>
          <w:b w:val="0"/>
          <w:bCs w:val="0"/>
          <w:sz w:val="32"/>
          <w:szCs w:val="32"/>
          <w:lang w:val="en-US" w:eastAsia="zh-CN"/>
        </w:rPr>
        <w:t>&gt;</w:t>
      </w:r>
      <w:r>
        <w:rPr>
          <w:rFonts w:hint="eastAsia" w:ascii="仿宋_GB2312" w:hAnsi="仿宋_GB2312" w:eastAsia="仿宋_GB2312" w:cs="仿宋_GB2312"/>
          <w:b w:val="0"/>
          <w:bCs w:val="0"/>
          <w:sz w:val="32"/>
          <w:szCs w:val="32"/>
        </w:rPr>
        <w:t>办法》等法律法规和政策，结合实际，制定本办法</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各</w:t>
      </w:r>
      <w:r>
        <w:rPr>
          <w:rFonts w:hint="eastAsia" w:ascii="仿宋_GB2312" w:hAnsi="仿宋_GB2312" w:eastAsia="仿宋_GB2312" w:cs="仿宋_GB2312"/>
          <w:b w:val="0"/>
          <w:bCs w:val="0"/>
          <w:sz w:val="32"/>
          <w:szCs w:val="32"/>
          <w:lang w:val="en-US" w:eastAsia="zh-CN"/>
        </w:rPr>
        <w:t>行政村</w:t>
      </w:r>
      <w:r>
        <w:rPr>
          <w:rFonts w:hint="eastAsia" w:ascii="仿宋_GB2312" w:hAnsi="仿宋_GB2312" w:eastAsia="仿宋_GB2312" w:cs="仿宋_GB2312"/>
          <w:b w:val="0"/>
          <w:bCs w:val="0"/>
          <w:sz w:val="32"/>
          <w:szCs w:val="32"/>
        </w:rPr>
        <w:t>对《鄂尔多斯市土地利用总体规划》(下称《规划》)及其相关成果确定的本行政区域内的耕地保有量</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永久基本农田保护面积和《</w:t>
      </w:r>
      <w:r>
        <w:rPr>
          <w:rFonts w:hint="eastAsia" w:ascii="仿宋_GB2312" w:hAnsi="仿宋_GB2312" w:eastAsia="仿宋_GB2312" w:cs="仿宋_GB2312"/>
          <w:b w:val="0"/>
          <w:bCs w:val="0"/>
          <w:sz w:val="32"/>
          <w:szCs w:val="32"/>
          <w:lang w:val="en-US" w:eastAsia="zh-CN"/>
        </w:rPr>
        <w:t>鄂</w:t>
      </w:r>
      <w:r>
        <w:rPr>
          <w:rFonts w:hint="eastAsia" w:ascii="仿宋_GB2312" w:hAnsi="仿宋_GB2312" w:eastAsia="仿宋_GB2312" w:cs="仿宋_GB2312"/>
          <w:b w:val="0"/>
          <w:bCs w:val="0"/>
          <w:sz w:val="32"/>
          <w:szCs w:val="32"/>
        </w:rPr>
        <w:t>尔多斯市土地整治规划》确定的高标准农田建设任务负责，</w:t>
      </w:r>
      <w:r>
        <w:rPr>
          <w:rFonts w:hint="eastAsia" w:ascii="仿宋_GB2312" w:hAnsi="仿宋_GB2312" w:eastAsia="仿宋_GB2312" w:cs="仿宋_GB2312"/>
          <w:b w:val="0"/>
          <w:bCs w:val="0"/>
          <w:sz w:val="32"/>
          <w:szCs w:val="32"/>
          <w:lang w:val="en-US" w:eastAsia="zh-CN"/>
        </w:rPr>
        <w:t>村书记</w:t>
      </w:r>
      <w:r>
        <w:rPr>
          <w:rFonts w:hint="eastAsia" w:ascii="仿宋_GB2312" w:hAnsi="仿宋_GB2312" w:eastAsia="仿宋_GB2312" w:cs="仿宋_GB2312"/>
          <w:b w:val="0"/>
          <w:bCs w:val="0"/>
          <w:sz w:val="32"/>
          <w:szCs w:val="32"/>
        </w:rPr>
        <w:t>为第一责任人。</w:t>
      </w:r>
    </w:p>
    <w:p>
      <w:pPr>
        <w:keepNext w:val="0"/>
        <w:keepLines w:val="0"/>
        <w:pageBreakBefore w:val="0"/>
        <w:widowControl w:val="0"/>
        <w:kinsoku/>
        <w:wordWrap/>
        <w:overflowPunct/>
        <w:topLinePunct w:val="0"/>
        <w:autoSpaceDE/>
        <w:autoSpaceDN/>
        <w:bidi w:val="0"/>
        <w:adjustRightInd/>
        <w:snapToGrid/>
        <w:spacing w:after="0" w:afterLines="0" w:line="56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楷体_GB2312" w:hAnsi="楷体_GB2312" w:eastAsia="楷体_GB2312" w:cs="楷体_GB2312"/>
          <w:b w:val="0"/>
          <w:bCs w:val="0"/>
          <w:sz w:val="32"/>
          <w:szCs w:val="32"/>
        </w:rPr>
        <w:t>第三条</w:t>
      </w:r>
      <w:r>
        <w:rPr>
          <w:rFonts w:hint="eastAsia" w:ascii="仿宋_GB2312" w:hAnsi="仿宋_GB2312" w:eastAsia="仿宋_GB2312" w:cs="仿宋_GB2312"/>
          <w:b w:val="0"/>
          <w:bCs w:val="0"/>
          <w:sz w:val="32"/>
          <w:szCs w:val="32"/>
          <w:lang w:val="en-US" w:eastAsia="zh-CN"/>
        </w:rPr>
        <w:t xml:space="preserve">  泊尔江海子镇</w:t>
      </w:r>
      <w:r>
        <w:rPr>
          <w:rFonts w:hint="eastAsia" w:ascii="仿宋_GB2312" w:hAnsi="仿宋_GB2312" w:eastAsia="仿宋_GB2312" w:cs="仿宋_GB2312"/>
          <w:b w:val="0"/>
          <w:bCs w:val="0"/>
          <w:sz w:val="32"/>
          <w:szCs w:val="32"/>
        </w:rPr>
        <w:t>人民政府考核各</w:t>
      </w:r>
      <w:r>
        <w:rPr>
          <w:rFonts w:hint="eastAsia" w:ascii="仿宋_GB2312" w:hAnsi="仿宋_GB2312" w:eastAsia="仿宋_GB2312" w:cs="仿宋_GB2312"/>
          <w:b w:val="0"/>
          <w:bCs w:val="0"/>
          <w:sz w:val="32"/>
          <w:szCs w:val="32"/>
          <w:lang w:val="en-US" w:eastAsia="zh-CN"/>
        </w:rPr>
        <w:t>行政村</w:t>
      </w:r>
      <w:r>
        <w:rPr>
          <w:rFonts w:hint="eastAsia" w:ascii="仿宋_GB2312" w:hAnsi="仿宋_GB2312" w:eastAsia="仿宋_GB2312" w:cs="仿宋_GB2312"/>
          <w:b w:val="0"/>
          <w:bCs w:val="0"/>
          <w:sz w:val="32"/>
          <w:szCs w:val="32"/>
        </w:rPr>
        <w:t>耕地保护责任目标履行情况，具体由</w:t>
      </w:r>
      <w:r>
        <w:rPr>
          <w:rFonts w:hint="eastAsia" w:ascii="仿宋_GB2312" w:hAnsi="仿宋_GB2312" w:eastAsia="仿宋_GB2312" w:cs="仿宋_GB2312"/>
          <w:b w:val="0"/>
          <w:bCs w:val="0"/>
          <w:sz w:val="32"/>
          <w:szCs w:val="32"/>
          <w:lang w:val="en-US" w:eastAsia="zh-CN"/>
        </w:rPr>
        <w:t>鄂尔多斯市东胜区</w:t>
      </w:r>
      <w:r>
        <w:rPr>
          <w:rFonts w:hint="eastAsia" w:ascii="仿宋_GB2312" w:hAnsi="仿宋_GB2312" w:eastAsia="仿宋_GB2312" w:cs="仿宋_GB2312"/>
          <w:b w:val="0"/>
          <w:bCs w:val="0"/>
          <w:sz w:val="32"/>
          <w:szCs w:val="32"/>
        </w:rPr>
        <w:t>自然资源</w:t>
      </w:r>
      <w:r>
        <w:rPr>
          <w:rFonts w:hint="eastAsia" w:ascii="仿宋_GB2312" w:hAnsi="仿宋_GB2312" w:eastAsia="仿宋_GB2312" w:cs="仿宋_GB2312"/>
          <w:b w:val="0"/>
          <w:bCs w:val="0"/>
          <w:sz w:val="32"/>
          <w:szCs w:val="32"/>
          <w:lang w:val="en-US" w:eastAsia="zh-CN"/>
        </w:rPr>
        <w:t>分局</w:t>
      </w:r>
      <w:r>
        <w:rPr>
          <w:rFonts w:hint="eastAsia" w:ascii="仿宋_GB2312" w:hAnsi="仿宋_GB2312" w:eastAsia="仿宋_GB2312" w:cs="仿宋_GB2312"/>
          <w:b w:val="0"/>
          <w:bCs w:val="0"/>
          <w:sz w:val="32"/>
          <w:szCs w:val="32"/>
        </w:rPr>
        <w:t>会同</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农牧局、统计局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以下统称考核部门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负责组织实施</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afterLines="0" w:line="56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楷体_GB2312" w:hAnsi="楷体_GB2312" w:eastAsia="楷体_GB2312" w:cs="楷体_GB2312"/>
          <w:b w:val="0"/>
          <w:bCs w:val="0"/>
          <w:sz w:val="32"/>
          <w:szCs w:val="32"/>
        </w:rPr>
        <w:t>第四条</w:t>
      </w:r>
      <w:r>
        <w:rPr>
          <w:rFonts w:hint="eastAsia" w:ascii="仿宋_GB2312" w:hAnsi="仿宋_GB2312" w:eastAsia="仿宋_GB2312" w:cs="仿宋_GB2312"/>
          <w:b w:val="0"/>
          <w:bCs w:val="0"/>
          <w:sz w:val="32"/>
          <w:szCs w:val="32"/>
          <w:lang w:val="en-US" w:eastAsia="zh-CN"/>
        </w:rPr>
        <w:t xml:space="preserve">  泊尔江海子镇</w:t>
      </w:r>
      <w:r>
        <w:rPr>
          <w:rFonts w:hint="eastAsia" w:ascii="仿宋_GB2312" w:hAnsi="仿宋_GB2312" w:eastAsia="仿宋_GB2312" w:cs="仿宋_GB2312"/>
          <w:b w:val="0"/>
          <w:bCs w:val="0"/>
          <w:sz w:val="32"/>
          <w:szCs w:val="32"/>
        </w:rPr>
        <w:t>人民政府耕地保护责任目标考核在耕地占补平衡、高标准农田建设等相关考核评价的基础上综合开展，实行年度自查、期中检查、期末考核相结合的方法。按照自治区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市、区相关</w:t>
      </w:r>
      <w:r>
        <w:rPr>
          <w:rFonts w:hint="eastAsia" w:ascii="仿宋_GB2312" w:hAnsi="仿宋_GB2312" w:eastAsia="仿宋_GB2312" w:cs="仿宋_GB2312"/>
          <w:b w:val="0"/>
          <w:bCs w:val="0"/>
          <w:sz w:val="32"/>
          <w:szCs w:val="32"/>
        </w:rPr>
        <w:t>要求，年度自查每年开展1次，由</w:t>
      </w:r>
      <w:r>
        <w:rPr>
          <w:rFonts w:hint="eastAsia" w:ascii="仿宋_GB2312" w:hAnsi="仿宋_GB2312" w:eastAsia="仿宋_GB2312" w:cs="仿宋_GB2312"/>
          <w:b w:val="0"/>
          <w:bCs w:val="0"/>
          <w:sz w:val="32"/>
          <w:szCs w:val="32"/>
          <w:lang w:val="en-US" w:eastAsia="zh-CN"/>
        </w:rPr>
        <w:t>泊尔江海子镇</w:t>
      </w:r>
      <w:r>
        <w:rPr>
          <w:rFonts w:hint="eastAsia" w:ascii="仿宋_GB2312" w:hAnsi="仿宋_GB2312" w:eastAsia="仿宋_GB2312" w:cs="仿宋_GB2312"/>
          <w:b w:val="0"/>
          <w:bCs w:val="0"/>
          <w:sz w:val="32"/>
          <w:szCs w:val="32"/>
        </w:rPr>
        <w:t>人民政府自行组织开展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期中检查在规划期的第三年开展1次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自</w:t>
      </w:r>
      <w:r>
        <w:rPr>
          <w:rFonts w:hint="eastAsia" w:ascii="仿宋_GB2312" w:hAnsi="仿宋_GB2312" w:eastAsia="仿宋_GB2312" w:cs="仿宋_GB2312"/>
          <w:b w:val="0"/>
          <w:bCs w:val="0"/>
          <w:sz w:val="32"/>
          <w:szCs w:val="32"/>
        </w:rPr>
        <w:t>2016年起，每五年为一个规划期</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期末考核在每个规划期结</w:t>
      </w:r>
      <w:r>
        <w:rPr>
          <w:rFonts w:hint="eastAsia" w:ascii="仿宋_GB2312" w:hAnsi="仿宋_GB2312" w:eastAsia="仿宋_GB2312" w:cs="仿宋_GB2312"/>
          <w:b w:val="0"/>
          <w:bCs w:val="0"/>
          <w:sz w:val="32"/>
          <w:szCs w:val="32"/>
          <w:lang w:val="en-US" w:eastAsia="zh-CN"/>
        </w:rPr>
        <w:t>束</w:t>
      </w:r>
      <w:r>
        <w:rPr>
          <w:rFonts w:hint="eastAsia" w:ascii="仿宋_GB2312" w:hAnsi="仿宋_GB2312" w:eastAsia="仿宋_GB2312" w:cs="仿宋_GB2312"/>
          <w:b w:val="0"/>
          <w:bCs w:val="0"/>
          <w:sz w:val="32"/>
          <w:szCs w:val="32"/>
        </w:rPr>
        <w:t>后的次年开展1次</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afterLines="0" w:line="56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楷体_GB2312" w:hAnsi="楷体_GB2312" w:eastAsia="楷体_GB2312" w:cs="楷体_GB2312"/>
          <w:b w:val="0"/>
          <w:bCs w:val="0"/>
          <w:sz w:val="32"/>
          <w:szCs w:val="32"/>
        </w:rPr>
        <w:t>第五条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考核部门会同有关部门，根据《规划》确定的相关指标和高标准农田建设任务以及补充耕地、生态退耕、灾</w:t>
      </w:r>
      <w:r>
        <w:rPr>
          <w:rFonts w:hint="eastAsia" w:ascii="仿宋_GB2312" w:hAnsi="仿宋_GB2312" w:eastAsia="仿宋_GB2312" w:cs="仿宋_GB2312"/>
          <w:b w:val="0"/>
          <w:bCs w:val="0"/>
          <w:sz w:val="32"/>
          <w:szCs w:val="32"/>
          <w:lang w:val="en-US" w:eastAsia="zh-CN"/>
        </w:rPr>
        <w:t>毁</w:t>
      </w:r>
      <w:r>
        <w:rPr>
          <w:rFonts w:hint="eastAsia" w:ascii="仿宋_GB2312" w:hAnsi="仿宋_GB2312" w:eastAsia="仿宋_GB2312" w:cs="仿宋_GB2312"/>
          <w:b w:val="0"/>
          <w:bCs w:val="0"/>
          <w:sz w:val="32"/>
          <w:szCs w:val="32"/>
        </w:rPr>
        <w:t>耕地等实际情</w:t>
      </w:r>
      <w:r>
        <w:rPr>
          <w:rFonts w:hint="eastAsia" w:ascii="仿宋_GB2312" w:hAnsi="仿宋_GB2312" w:eastAsia="仿宋_GB2312" w:cs="仿宋_GB2312"/>
          <w:b w:val="0"/>
          <w:bCs w:val="0"/>
          <w:sz w:val="32"/>
          <w:szCs w:val="32"/>
          <w:lang w:val="en-US" w:eastAsia="zh-CN"/>
        </w:rPr>
        <w:t>况</w:t>
      </w:r>
      <w:r>
        <w:rPr>
          <w:rFonts w:hint="eastAsia" w:ascii="仿宋_GB2312" w:hAnsi="仿宋_GB2312" w:eastAsia="仿宋_GB2312" w:cs="仿宋_GB2312"/>
          <w:b w:val="0"/>
          <w:bCs w:val="0"/>
          <w:sz w:val="32"/>
          <w:szCs w:val="32"/>
        </w:rPr>
        <w:t>，对各</w:t>
      </w:r>
      <w:r>
        <w:rPr>
          <w:rFonts w:hint="eastAsia" w:ascii="仿宋_GB2312" w:hAnsi="仿宋_GB2312" w:eastAsia="仿宋_GB2312" w:cs="仿宋_GB2312"/>
          <w:b w:val="0"/>
          <w:bCs w:val="0"/>
          <w:sz w:val="32"/>
          <w:szCs w:val="32"/>
          <w:lang w:val="en-US" w:eastAsia="zh-CN"/>
        </w:rPr>
        <w:t>行政村</w:t>
      </w:r>
      <w:r>
        <w:rPr>
          <w:rFonts w:hint="eastAsia" w:ascii="仿宋_GB2312" w:hAnsi="仿宋_GB2312" w:eastAsia="仿宋_GB2312" w:cs="仿宋_GB2312"/>
          <w:b w:val="0"/>
          <w:bCs w:val="0"/>
          <w:sz w:val="32"/>
          <w:szCs w:val="32"/>
        </w:rPr>
        <w:t>耕地保有量和永久基本农田保护面积等</w:t>
      </w:r>
      <w:r>
        <w:rPr>
          <w:rFonts w:hint="eastAsia" w:ascii="仿宋_GB2312" w:hAnsi="仿宋_GB2312" w:eastAsia="仿宋_GB2312" w:cs="仿宋_GB2312"/>
          <w:b w:val="0"/>
          <w:bCs w:val="0"/>
          <w:sz w:val="32"/>
          <w:szCs w:val="32"/>
          <w:lang w:val="en-US" w:eastAsia="zh-CN"/>
        </w:rPr>
        <w:t>方面</w:t>
      </w:r>
      <w:r>
        <w:rPr>
          <w:rFonts w:hint="eastAsia" w:ascii="仿宋_GB2312" w:hAnsi="仿宋_GB2312" w:eastAsia="仿宋_GB2312" w:cs="仿宋_GB2312"/>
          <w:b w:val="0"/>
          <w:bCs w:val="0"/>
          <w:sz w:val="32"/>
          <w:szCs w:val="32"/>
        </w:rPr>
        <w:t>提出考核检查指标建议，经</w:t>
      </w:r>
      <w:r>
        <w:rPr>
          <w:rFonts w:hint="eastAsia" w:ascii="仿宋_GB2312" w:hAnsi="仿宋_GB2312" w:eastAsia="仿宋_GB2312" w:cs="仿宋_GB2312"/>
          <w:b w:val="0"/>
          <w:bCs w:val="0"/>
          <w:sz w:val="32"/>
          <w:szCs w:val="32"/>
          <w:lang w:val="en-US" w:eastAsia="zh-CN"/>
        </w:rPr>
        <w:t>东胜区</w:t>
      </w:r>
      <w:r>
        <w:rPr>
          <w:rFonts w:hint="eastAsia" w:ascii="仿宋_GB2312" w:hAnsi="仿宋_GB2312" w:eastAsia="仿宋_GB2312" w:cs="仿宋_GB2312"/>
          <w:b w:val="0"/>
          <w:bCs w:val="0"/>
          <w:sz w:val="32"/>
          <w:szCs w:val="32"/>
        </w:rPr>
        <w:t>人民政府批准后，由考核部门下达，作为各</w:t>
      </w:r>
      <w:r>
        <w:rPr>
          <w:rFonts w:hint="eastAsia" w:ascii="仿宋_GB2312" w:hAnsi="仿宋_GB2312" w:eastAsia="仿宋_GB2312" w:cs="仿宋_GB2312"/>
          <w:b w:val="0"/>
          <w:bCs w:val="0"/>
          <w:sz w:val="32"/>
          <w:szCs w:val="32"/>
          <w:lang w:val="en-US" w:eastAsia="zh-CN"/>
        </w:rPr>
        <w:t>行政村</w:t>
      </w:r>
      <w:r>
        <w:rPr>
          <w:rFonts w:hint="eastAsia" w:ascii="仿宋_GB2312" w:hAnsi="仿宋_GB2312" w:eastAsia="仿宋_GB2312" w:cs="仿宋_GB2312"/>
          <w:b w:val="0"/>
          <w:bCs w:val="0"/>
          <w:sz w:val="32"/>
          <w:szCs w:val="32"/>
        </w:rPr>
        <w:t>耕地保护任目标。</w:t>
      </w:r>
    </w:p>
    <w:p>
      <w:pPr>
        <w:keepNext w:val="0"/>
        <w:keepLines w:val="0"/>
        <w:pageBreakBefore w:val="0"/>
        <w:widowControl w:val="0"/>
        <w:kinsoku/>
        <w:wordWrap/>
        <w:overflowPunct/>
        <w:topLinePunct w:val="0"/>
        <w:autoSpaceDE/>
        <w:autoSpaceDN/>
        <w:bidi w:val="0"/>
        <w:adjustRightInd/>
        <w:snapToGrid/>
        <w:spacing w:after="0" w:afterLines="0" w:line="56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楷体_GB2312" w:hAnsi="楷体_GB2312" w:eastAsia="楷体_GB2312" w:cs="楷体_GB2312"/>
          <w:b w:val="0"/>
          <w:bCs w:val="0"/>
          <w:sz w:val="32"/>
          <w:szCs w:val="32"/>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经国家批准认可的年度土地变更调查中耕地面积</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生态退耕面积、永久基本农田面积数据以及耕地质量调</w:t>
      </w:r>
      <w:r>
        <w:rPr>
          <w:rFonts w:hint="eastAsia" w:ascii="仿宋_GB2312" w:hAnsi="仿宋_GB2312" w:eastAsia="仿宋_GB2312" w:cs="仿宋_GB2312"/>
          <w:b w:val="0"/>
          <w:bCs w:val="0"/>
          <w:sz w:val="32"/>
          <w:szCs w:val="32"/>
          <w:lang w:val="en-US" w:eastAsia="zh-CN"/>
        </w:rPr>
        <w:t>查</w:t>
      </w:r>
      <w:r>
        <w:rPr>
          <w:rFonts w:hint="eastAsia" w:ascii="仿宋_GB2312" w:hAnsi="仿宋_GB2312" w:eastAsia="仿宋_GB2312" w:cs="仿宋_GB2312"/>
          <w:b w:val="0"/>
          <w:bCs w:val="0"/>
          <w:sz w:val="32"/>
          <w:szCs w:val="32"/>
        </w:rPr>
        <w:t>评价与分等定级成果作为考核的依据。各</w:t>
      </w:r>
      <w:r>
        <w:rPr>
          <w:rFonts w:hint="eastAsia" w:ascii="仿宋_GB2312" w:hAnsi="仿宋_GB2312" w:eastAsia="仿宋_GB2312" w:cs="仿宋_GB2312"/>
          <w:b w:val="0"/>
          <w:bCs w:val="0"/>
          <w:sz w:val="32"/>
          <w:szCs w:val="32"/>
          <w:lang w:val="en-US" w:eastAsia="zh-CN"/>
        </w:rPr>
        <w:t>行政村</w:t>
      </w:r>
      <w:r>
        <w:rPr>
          <w:rFonts w:hint="eastAsia" w:ascii="仿宋_GB2312" w:hAnsi="仿宋_GB2312" w:eastAsia="仿宋_GB2312" w:cs="仿宋_GB2312"/>
          <w:b w:val="0"/>
          <w:bCs w:val="0"/>
          <w:sz w:val="32"/>
          <w:szCs w:val="32"/>
        </w:rPr>
        <w:t>要在考核年向考核部门提交监测调查资料，并对数据的真实性负责。</w:t>
      </w:r>
    </w:p>
    <w:p>
      <w:pPr>
        <w:keepNext w:val="0"/>
        <w:keepLines w:val="0"/>
        <w:pageBreakBefore w:val="0"/>
        <w:widowControl w:val="0"/>
        <w:kinsoku/>
        <w:wordWrap/>
        <w:overflowPunct/>
        <w:topLinePunct w:val="0"/>
        <w:autoSpaceDE/>
        <w:autoSpaceDN/>
        <w:bidi w:val="0"/>
        <w:adjustRightInd/>
        <w:snapToGrid/>
        <w:spacing w:after="0" w:afterLines="0" w:line="56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楷体_GB2312" w:hAnsi="楷体_GB2312" w:eastAsia="楷体_GB2312" w:cs="楷体_GB2312"/>
          <w:b w:val="0"/>
          <w:bCs w:val="0"/>
          <w:sz w:val="32"/>
          <w:szCs w:val="32"/>
        </w:rPr>
        <w:t>第七条</w:t>
      </w:r>
      <w:r>
        <w:rPr>
          <w:rFonts w:hint="eastAsia" w:ascii="仿宋_GB2312" w:hAnsi="仿宋_GB2312" w:eastAsia="仿宋_GB2312" w:cs="仿宋_GB2312"/>
          <w:b w:val="0"/>
          <w:bCs w:val="0"/>
          <w:sz w:val="32"/>
          <w:szCs w:val="32"/>
          <w:lang w:val="en-US" w:eastAsia="zh-CN"/>
        </w:rPr>
        <w:t xml:space="preserve">  各行政村</w:t>
      </w:r>
      <w:r>
        <w:rPr>
          <w:rFonts w:hint="eastAsia" w:ascii="仿宋_GB2312" w:hAnsi="仿宋_GB2312" w:eastAsia="仿宋_GB2312" w:cs="仿宋_GB2312"/>
          <w:b w:val="0"/>
          <w:bCs w:val="0"/>
          <w:sz w:val="32"/>
          <w:szCs w:val="32"/>
        </w:rPr>
        <w:t>耕地保护责任目标考核</w:t>
      </w:r>
      <w:r>
        <w:rPr>
          <w:rFonts w:hint="eastAsia" w:ascii="仿宋_GB2312" w:hAnsi="仿宋_GB2312" w:eastAsia="仿宋_GB2312" w:cs="仿宋_GB2312"/>
          <w:b w:val="0"/>
          <w:bCs w:val="0"/>
          <w:sz w:val="32"/>
          <w:szCs w:val="32"/>
          <w:lang w:val="en-US" w:eastAsia="zh-CN"/>
        </w:rPr>
        <w:t>须</w:t>
      </w:r>
      <w:r>
        <w:rPr>
          <w:rFonts w:hint="eastAsia" w:ascii="仿宋_GB2312" w:hAnsi="仿宋_GB2312" w:eastAsia="仿宋_GB2312" w:cs="仿宋_GB2312"/>
          <w:b w:val="0"/>
          <w:bCs w:val="0"/>
          <w:sz w:val="32"/>
          <w:szCs w:val="32"/>
        </w:rPr>
        <w:t>遵循客观、公开、公正，突出重点、奖惩并重的原则</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年度自查、期中检查和期末考核</w:t>
      </w:r>
      <w:r>
        <w:rPr>
          <w:rFonts w:hint="eastAsia" w:ascii="仿宋_GB2312" w:hAnsi="仿宋_GB2312" w:eastAsia="仿宋_GB2312" w:cs="仿宋_GB2312"/>
          <w:b w:val="0"/>
          <w:bCs w:val="0"/>
          <w:sz w:val="32"/>
          <w:szCs w:val="32"/>
          <w:lang w:val="en-US" w:eastAsia="zh-CN"/>
        </w:rPr>
        <w:t>均</w:t>
      </w:r>
      <w:r>
        <w:rPr>
          <w:rFonts w:hint="eastAsia" w:ascii="仿宋_GB2312" w:hAnsi="仿宋_GB2312" w:eastAsia="仿宋_GB2312" w:cs="仿宋_GB2312"/>
          <w:b w:val="0"/>
          <w:bCs w:val="0"/>
          <w:sz w:val="32"/>
          <w:szCs w:val="32"/>
        </w:rPr>
        <w:t>采用定性与定量相结合的综合评价方法，结果采用评分制，满分为100分，考核</w:t>
      </w:r>
      <w:r>
        <w:rPr>
          <w:rFonts w:hint="eastAsia" w:ascii="仿宋_GB2312" w:hAnsi="仿宋_GB2312" w:eastAsia="仿宋_GB2312" w:cs="仿宋_GB2312"/>
          <w:b w:val="0"/>
          <w:bCs w:val="0"/>
          <w:sz w:val="32"/>
          <w:szCs w:val="32"/>
          <w:lang w:val="en-US" w:eastAsia="zh-CN"/>
        </w:rPr>
        <w:t>检查</w:t>
      </w:r>
      <w:r>
        <w:rPr>
          <w:rFonts w:hint="eastAsia" w:ascii="仿宋_GB2312" w:hAnsi="仿宋_GB2312" w:eastAsia="仿宋_GB2312" w:cs="仿宋_GB2312"/>
          <w:b w:val="0"/>
          <w:bCs w:val="0"/>
          <w:sz w:val="32"/>
          <w:szCs w:val="32"/>
        </w:rPr>
        <w:t>基本评价指标由考核部门依据《中华人民共和国土地管理法》《基本农田保护条例》等共同制定，并根据实际适时调整完善</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afterLines="0" w:line="560" w:lineRule="exact"/>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after="0" w:afterLines="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年度自查</w:t>
      </w:r>
    </w:p>
    <w:p>
      <w:pPr>
        <w:keepNext w:val="0"/>
        <w:keepLines w:val="0"/>
        <w:pageBreakBefore w:val="0"/>
        <w:widowControl w:val="0"/>
        <w:kinsoku/>
        <w:wordWrap/>
        <w:overflowPunct/>
        <w:topLinePunct w:val="0"/>
        <w:autoSpaceDE/>
        <w:autoSpaceDN/>
        <w:bidi w:val="0"/>
        <w:adjustRightInd/>
        <w:snapToGrid/>
        <w:spacing w:after="0" w:afterLines="0"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第八条</w:t>
      </w:r>
      <w:r>
        <w:rPr>
          <w:rFonts w:hint="eastAsia" w:ascii="仿宋_GB2312" w:hAnsi="仿宋_GB2312" w:eastAsia="仿宋_GB2312" w:cs="仿宋_GB2312"/>
          <w:b w:val="0"/>
          <w:bCs w:val="0"/>
          <w:sz w:val="32"/>
          <w:szCs w:val="32"/>
          <w:lang w:val="en-US" w:eastAsia="zh-CN"/>
        </w:rPr>
        <w:t xml:space="preserve">  各行政村</w:t>
      </w:r>
      <w:r>
        <w:rPr>
          <w:rFonts w:hint="eastAsia" w:ascii="仿宋_GB2312" w:hAnsi="仿宋_GB2312" w:eastAsia="仿宋_GB2312" w:cs="仿宋_GB2312"/>
          <w:b w:val="0"/>
          <w:bCs w:val="0"/>
          <w:sz w:val="32"/>
          <w:szCs w:val="32"/>
        </w:rPr>
        <w:t>按照本办法的规定，结合考核部门年度自查工作要求和考核检查基本评价指标，每年组织自查。主要</w:t>
      </w:r>
      <w:r>
        <w:rPr>
          <w:rFonts w:hint="eastAsia" w:ascii="仿宋_GB2312" w:hAnsi="仿宋_GB2312" w:eastAsia="仿宋_GB2312" w:cs="仿宋_GB2312"/>
          <w:b w:val="0"/>
          <w:bCs w:val="0"/>
          <w:sz w:val="32"/>
          <w:szCs w:val="32"/>
          <w:lang w:val="en-US" w:eastAsia="zh-CN"/>
        </w:rPr>
        <w:t>检查</w:t>
      </w:r>
      <w:r>
        <w:rPr>
          <w:rFonts w:hint="eastAsia" w:ascii="仿宋_GB2312" w:hAnsi="仿宋_GB2312" w:eastAsia="仿宋_GB2312" w:cs="仿宋_GB2312"/>
          <w:b w:val="0"/>
          <w:bCs w:val="0"/>
          <w:sz w:val="32"/>
          <w:szCs w:val="32"/>
        </w:rPr>
        <w:t>本辖区上一年度的耕地数量变化、耕地占补平衡、永久基本农田占用和补划、高标准农田建设、耕地质量保护与提升、耕地动态监测等方面的具体情况。</w:t>
      </w:r>
    </w:p>
    <w:p>
      <w:pPr>
        <w:keepNext w:val="0"/>
        <w:keepLines w:val="0"/>
        <w:pageBreakBefore w:val="0"/>
        <w:widowControl w:val="0"/>
        <w:kinsoku/>
        <w:wordWrap/>
        <w:overflowPunct/>
        <w:topLinePunct w:val="0"/>
        <w:autoSpaceDE/>
        <w:autoSpaceDN/>
        <w:bidi w:val="0"/>
        <w:adjustRightInd/>
        <w:snapToGrid/>
        <w:spacing w:after="0" w:afterLines="0" w:line="56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各行政村</w:t>
      </w:r>
      <w:r>
        <w:rPr>
          <w:rFonts w:hint="eastAsia" w:ascii="仿宋_GB2312" w:hAnsi="仿宋_GB2312" w:eastAsia="仿宋_GB2312" w:cs="仿宋_GB2312"/>
          <w:b w:val="0"/>
          <w:bCs w:val="0"/>
          <w:sz w:val="32"/>
          <w:szCs w:val="32"/>
        </w:rPr>
        <w:t>应于每年5月初向考核部门报送自查情况报告。考核部门根据各</w:t>
      </w:r>
      <w:r>
        <w:rPr>
          <w:rFonts w:hint="eastAsia" w:ascii="仿宋_GB2312" w:hAnsi="仿宋_GB2312" w:eastAsia="仿宋_GB2312" w:cs="仿宋_GB2312"/>
          <w:b w:val="0"/>
          <w:bCs w:val="0"/>
          <w:sz w:val="32"/>
          <w:szCs w:val="32"/>
          <w:lang w:val="en-US" w:eastAsia="zh-CN"/>
        </w:rPr>
        <w:t>行政村</w:t>
      </w:r>
      <w:r>
        <w:rPr>
          <w:rFonts w:hint="eastAsia" w:ascii="仿宋_GB2312" w:hAnsi="仿宋_GB2312" w:eastAsia="仿宋_GB2312" w:cs="仿宋_GB2312"/>
          <w:b w:val="0"/>
          <w:bCs w:val="0"/>
          <w:sz w:val="32"/>
          <w:szCs w:val="32"/>
        </w:rPr>
        <w:t>自查情况和有关督察检查情况，将有关情况通报各</w:t>
      </w:r>
      <w:r>
        <w:rPr>
          <w:rFonts w:hint="eastAsia" w:ascii="仿宋_GB2312" w:hAnsi="仿宋_GB2312" w:eastAsia="仿宋_GB2312" w:cs="仿宋_GB2312"/>
          <w:b w:val="0"/>
          <w:bCs w:val="0"/>
          <w:sz w:val="32"/>
          <w:szCs w:val="32"/>
          <w:lang w:val="en-US" w:eastAsia="zh-CN"/>
        </w:rPr>
        <w:t>行政村</w:t>
      </w:r>
      <w:r>
        <w:rPr>
          <w:rFonts w:hint="eastAsia" w:ascii="仿宋_GB2312" w:hAnsi="仿宋_GB2312" w:eastAsia="仿宋_GB2312" w:cs="仿宋_GB2312"/>
          <w:b w:val="0"/>
          <w:bCs w:val="0"/>
          <w:sz w:val="32"/>
          <w:szCs w:val="32"/>
        </w:rPr>
        <w:t>，并纳入</w:t>
      </w:r>
      <w:r>
        <w:rPr>
          <w:rFonts w:hint="eastAsia" w:ascii="仿宋_GB2312" w:hAnsi="仿宋_GB2312" w:eastAsia="仿宋_GB2312" w:cs="仿宋_GB2312"/>
          <w:b w:val="0"/>
          <w:bCs w:val="0"/>
          <w:sz w:val="32"/>
          <w:szCs w:val="32"/>
          <w:lang w:val="en-US" w:eastAsia="zh-CN"/>
        </w:rPr>
        <w:t>行政村</w:t>
      </w:r>
      <w:r>
        <w:rPr>
          <w:rFonts w:hint="eastAsia" w:ascii="仿宋_GB2312" w:hAnsi="仿宋_GB2312" w:eastAsia="仿宋_GB2312" w:cs="仿宋_GB2312"/>
          <w:b w:val="0"/>
          <w:bCs w:val="0"/>
          <w:sz w:val="32"/>
          <w:szCs w:val="32"/>
        </w:rPr>
        <w:t>耕地保护责任目标期末考核</w:t>
      </w:r>
      <w:r>
        <w:rPr>
          <w:rFonts w:hint="eastAsia" w:ascii="仿宋_GB2312" w:hAnsi="仿宋_GB2312" w:eastAsia="仿宋_GB2312" w:cs="仿宋_GB2312"/>
          <w:b w:val="0"/>
          <w:bCs w:val="0"/>
          <w:sz w:val="32"/>
          <w:szCs w:val="32"/>
          <w:lang w:val="en-US" w:eastAsia="zh-CN"/>
        </w:rPr>
        <w:t>指标</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第二章  </w:t>
      </w:r>
      <w:r>
        <w:rPr>
          <w:rFonts w:hint="eastAsia" w:ascii="黑体" w:hAnsi="黑体" w:eastAsia="黑体" w:cs="黑体"/>
          <w:b w:val="0"/>
          <w:bCs w:val="0"/>
          <w:sz w:val="32"/>
          <w:szCs w:val="32"/>
        </w:rPr>
        <w:t>期中检查</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jc w:val="both"/>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after="0" w:afterLines="0" w:line="56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楷体_GB2312" w:hAnsi="楷体_GB2312" w:eastAsia="楷体_GB2312" w:cs="楷体_GB2312"/>
          <w:b w:val="0"/>
          <w:bCs w:val="0"/>
          <w:sz w:val="32"/>
          <w:szCs w:val="32"/>
        </w:rPr>
        <w:t>第九条</w:t>
      </w:r>
      <w:r>
        <w:rPr>
          <w:rFonts w:hint="eastAsia" w:ascii="仿宋_GB2312" w:hAnsi="仿宋_GB2312" w:eastAsia="仿宋_GB2312" w:cs="仿宋_GB2312"/>
          <w:b w:val="0"/>
          <w:bCs w:val="0"/>
          <w:sz w:val="32"/>
          <w:szCs w:val="32"/>
          <w:lang w:val="en-US" w:eastAsia="zh-CN"/>
        </w:rPr>
        <w:t xml:space="preserve">  各行政村</w:t>
      </w:r>
      <w:r>
        <w:rPr>
          <w:rFonts w:hint="eastAsia" w:ascii="仿宋_GB2312" w:hAnsi="仿宋_GB2312" w:eastAsia="仿宋_GB2312" w:cs="仿宋_GB2312"/>
          <w:b w:val="0"/>
          <w:bCs w:val="0"/>
          <w:sz w:val="32"/>
          <w:szCs w:val="32"/>
        </w:rPr>
        <w:t>耕地保护责任目标期中检查按耕地保护工作任务安排实施，主要检查规划期前两年各</w:t>
      </w:r>
      <w:r>
        <w:rPr>
          <w:rFonts w:hint="eastAsia" w:ascii="仿宋_GB2312" w:hAnsi="仿宋_GB2312" w:eastAsia="仿宋_GB2312" w:cs="仿宋_GB2312"/>
          <w:b w:val="0"/>
          <w:bCs w:val="0"/>
          <w:sz w:val="32"/>
          <w:szCs w:val="32"/>
          <w:lang w:val="en-US" w:eastAsia="zh-CN"/>
        </w:rPr>
        <w:t>行政村</w:t>
      </w:r>
      <w:r>
        <w:rPr>
          <w:rFonts w:hint="eastAsia" w:ascii="仿宋_GB2312" w:hAnsi="仿宋_GB2312" w:eastAsia="仿宋_GB2312" w:cs="仿宋_GB2312"/>
          <w:b w:val="0"/>
          <w:bCs w:val="0"/>
          <w:sz w:val="32"/>
          <w:szCs w:val="32"/>
        </w:rPr>
        <w:t>耕地数量变化、耕地占补平衡、永久基本农田占用和补划、高标准农田建设、耕地质量保护与提升、耕地质量动态监测、耕地保护制度建设等方面情况。</w:t>
      </w:r>
    </w:p>
    <w:p>
      <w:pPr>
        <w:keepNext w:val="0"/>
        <w:keepLines w:val="0"/>
        <w:pageBreakBefore w:val="0"/>
        <w:widowControl w:val="0"/>
        <w:kinsoku/>
        <w:wordWrap/>
        <w:overflowPunct/>
        <w:topLinePunct w:val="0"/>
        <w:autoSpaceDE/>
        <w:autoSpaceDN/>
        <w:bidi w:val="0"/>
        <w:adjustRightInd/>
        <w:snapToGrid/>
        <w:spacing w:after="0" w:afterLines="0" w:line="56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各</w:t>
      </w:r>
      <w:r>
        <w:rPr>
          <w:rFonts w:hint="eastAsia" w:ascii="仿宋_GB2312" w:hAnsi="仿宋_GB2312" w:eastAsia="仿宋_GB2312" w:cs="仿宋_GB2312"/>
          <w:b w:val="0"/>
          <w:bCs w:val="0"/>
          <w:sz w:val="32"/>
          <w:szCs w:val="32"/>
          <w:lang w:val="en-US" w:eastAsia="zh-CN"/>
        </w:rPr>
        <w:t>行政村</w:t>
      </w:r>
      <w:r>
        <w:rPr>
          <w:rFonts w:hint="eastAsia" w:ascii="仿宋_GB2312" w:hAnsi="仿宋_GB2312" w:eastAsia="仿宋_GB2312" w:cs="仿宋_GB2312"/>
          <w:b w:val="0"/>
          <w:bCs w:val="0"/>
          <w:sz w:val="32"/>
          <w:szCs w:val="32"/>
        </w:rPr>
        <w:t>按照本办法和考核部门期中检查工作要求开展自查，在期中检查年的5月初向考核部门报送自查报告。期中检查结果由</w:t>
      </w:r>
      <w:r>
        <w:rPr>
          <w:rFonts w:hint="eastAsia" w:ascii="仿宋_GB2312" w:hAnsi="仿宋_GB2312" w:eastAsia="仿宋_GB2312" w:cs="仿宋_GB2312"/>
          <w:b w:val="0"/>
          <w:bCs w:val="0"/>
          <w:sz w:val="32"/>
          <w:szCs w:val="32"/>
          <w:lang w:val="en-US" w:eastAsia="zh-CN"/>
        </w:rPr>
        <w:t>镇</w:t>
      </w:r>
      <w:r>
        <w:rPr>
          <w:rFonts w:hint="eastAsia" w:ascii="仿宋_GB2312" w:hAnsi="仿宋_GB2312" w:eastAsia="仿宋_GB2312" w:cs="仿宋_GB2312"/>
          <w:b w:val="0"/>
          <w:bCs w:val="0"/>
          <w:sz w:val="32"/>
          <w:szCs w:val="32"/>
        </w:rPr>
        <w:t>考核部门向</w:t>
      </w:r>
      <w:r>
        <w:rPr>
          <w:rFonts w:hint="eastAsia" w:ascii="仿宋_GB2312" w:hAnsi="仿宋_GB2312" w:eastAsia="仿宋_GB2312" w:cs="仿宋_GB2312"/>
          <w:b w:val="0"/>
          <w:bCs w:val="0"/>
          <w:sz w:val="32"/>
          <w:szCs w:val="32"/>
          <w:lang w:val="en-US" w:eastAsia="zh-CN"/>
        </w:rPr>
        <w:t>各行政村</w:t>
      </w:r>
      <w:r>
        <w:rPr>
          <w:rFonts w:hint="eastAsia" w:ascii="仿宋_GB2312" w:hAnsi="仿宋_GB2312" w:eastAsia="仿宋_GB2312" w:cs="仿宋_GB2312"/>
          <w:b w:val="0"/>
          <w:bCs w:val="0"/>
          <w:sz w:val="32"/>
          <w:szCs w:val="32"/>
        </w:rPr>
        <w:t>通报，纳入各</w:t>
      </w:r>
      <w:r>
        <w:rPr>
          <w:rFonts w:hint="eastAsia" w:ascii="仿宋_GB2312" w:hAnsi="仿宋_GB2312" w:eastAsia="仿宋_GB2312" w:cs="仿宋_GB2312"/>
          <w:b w:val="0"/>
          <w:bCs w:val="0"/>
          <w:sz w:val="32"/>
          <w:szCs w:val="32"/>
          <w:lang w:val="en-US" w:eastAsia="zh-CN"/>
        </w:rPr>
        <w:t>行政村</w:t>
      </w:r>
      <w:r>
        <w:rPr>
          <w:rFonts w:hint="eastAsia" w:ascii="仿宋_GB2312" w:hAnsi="仿宋_GB2312" w:eastAsia="仿宋_GB2312" w:cs="仿宋_GB2312"/>
          <w:b w:val="0"/>
          <w:bCs w:val="0"/>
          <w:sz w:val="32"/>
          <w:szCs w:val="32"/>
        </w:rPr>
        <w:t>耕地保护责任目标期末考核</w:t>
      </w:r>
      <w:r>
        <w:rPr>
          <w:rFonts w:hint="eastAsia" w:ascii="仿宋_GB2312" w:hAnsi="仿宋_GB2312" w:eastAsia="仿宋_GB2312" w:cs="仿宋_GB2312"/>
          <w:b w:val="0"/>
          <w:bCs w:val="0"/>
          <w:sz w:val="32"/>
          <w:szCs w:val="32"/>
          <w:lang w:val="en-US" w:eastAsia="zh-CN"/>
        </w:rPr>
        <w:t>指标</w:t>
      </w:r>
      <w:r>
        <w:rPr>
          <w:rFonts w:hint="eastAsia" w:ascii="仿宋_GB2312" w:hAnsi="仿宋_GB2312" w:eastAsia="仿宋_GB2312" w:cs="仿宋_GB2312"/>
          <w:b w:val="0"/>
          <w:bCs w:val="0"/>
          <w:sz w:val="32"/>
          <w:szCs w:val="32"/>
        </w:rPr>
        <w:t>，并</w:t>
      </w:r>
      <w:r>
        <w:rPr>
          <w:rFonts w:hint="eastAsia" w:ascii="仿宋_GB2312" w:hAnsi="仿宋_GB2312" w:eastAsia="仿宋_GB2312" w:cs="仿宋_GB2312"/>
          <w:b w:val="0"/>
          <w:bCs w:val="0"/>
          <w:sz w:val="32"/>
          <w:szCs w:val="32"/>
          <w:lang w:val="en-US" w:eastAsia="zh-CN"/>
        </w:rPr>
        <w:t>上报东胜区</w:t>
      </w:r>
      <w:r>
        <w:rPr>
          <w:rFonts w:hint="eastAsia" w:ascii="仿宋_GB2312" w:hAnsi="仿宋_GB2312" w:eastAsia="仿宋_GB2312" w:cs="仿宋_GB2312"/>
          <w:b w:val="0"/>
          <w:bCs w:val="0"/>
          <w:sz w:val="32"/>
          <w:szCs w:val="32"/>
        </w:rPr>
        <w:t>人民政府</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afterLines="0" w:line="560" w:lineRule="exact"/>
        <w:jc w:val="center"/>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after="0" w:afterLines="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期末考核</w:t>
      </w:r>
    </w:p>
    <w:p>
      <w:pPr>
        <w:keepNext w:val="0"/>
        <w:keepLines w:val="0"/>
        <w:pageBreakBefore w:val="0"/>
        <w:widowControl w:val="0"/>
        <w:kinsoku/>
        <w:wordWrap/>
        <w:overflowPunct/>
        <w:topLinePunct w:val="0"/>
        <w:autoSpaceDE/>
        <w:autoSpaceDN/>
        <w:bidi w:val="0"/>
        <w:adjustRightInd/>
        <w:snapToGrid/>
        <w:spacing w:after="0" w:afterLines="0" w:line="560" w:lineRule="exact"/>
        <w:jc w:val="center"/>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after="0" w:afterLines="0" w:line="56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楷体_GB2312" w:hAnsi="楷体_GB2312" w:eastAsia="楷体_GB2312" w:cs="楷体_GB2312"/>
          <w:b w:val="0"/>
          <w:bCs w:val="0"/>
          <w:sz w:val="32"/>
          <w:szCs w:val="32"/>
        </w:rPr>
        <w:t>第十条</w:t>
      </w:r>
      <w:r>
        <w:rPr>
          <w:rFonts w:hint="eastAsia" w:ascii="仿宋_GB2312" w:hAnsi="仿宋_GB2312" w:eastAsia="仿宋_GB2312" w:cs="仿宋_GB2312"/>
          <w:b w:val="0"/>
          <w:bCs w:val="0"/>
          <w:sz w:val="32"/>
          <w:szCs w:val="32"/>
          <w:lang w:val="en-US" w:eastAsia="zh-CN"/>
        </w:rPr>
        <w:t xml:space="preserve">  各行政村</w:t>
      </w:r>
      <w:r>
        <w:rPr>
          <w:rFonts w:hint="eastAsia" w:ascii="仿宋_GB2312" w:hAnsi="仿宋_GB2312" w:eastAsia="仿宋_GB2312" w:cs="仿宋_GB2312"/>
          <w:b w:val="0"/>
          <w:bCs w:val="0"/>
          <w:sz w:val="32"/>
          <w:szCs w:val="32"/>
        </w:rPr>
        <w:t>耕地保护责任目标期末考核内容主要包括耕地保有量、永久基本农田保护面积、耕地数量变化、耕地占补平衡、永久基本农田占用和补划、高标准农田建设、耕地质量保护与提升、耕地质量动态监测、耕地保护制度建设等方面情况</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afterLines="0" w:line="560" w:lineRule="exact"/>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各行政村</w:t>
      </w:r>
      <w:r>
        <w:rPr>
          <w:rFonts w:hint="eastAsia" w:ascii="仿宋_GB2312" w:hAnsi="仿宋_GB2312" w:eastAsia="仿宋_GB2312" w:cs="仿宋_GB2312"/>
          <w:b w:val="0"/>
          <w:bCs w:val="0"/>
          <w:sz w:val="32"/>
          <w:szCs w:val="32"/>
        </w:rPr>
        <w:t>按照本办法和考核部门期末考核工作要求开展自查，在规划期结</w:t>
      </w:r>
      <w:r>
        <w:rPr>
          <w:rFonts w:hint="eastAsia" w:ascii="仿宋_GB2312" w:hAnsi="仿宋_GB2312" w:eastAsia="仿宋_GB2312" w:cs="仿宋_GB2312"/>
          <w:b w:val="0"/>
          <w:bCs w:val="0"/>
          <w:sz w:val="32"/>
          <w:szCs w:val="32"/>
          <w:lang w:val="en-US" w:eastAsia="zh-CN"/>
        </w:rPr>
        <w:t>束</w:t>
      </w:r>
      <w:r>
        <w:rPr>
          <w:rFonts w:hint="eastAsia" w:ascii="仿宋_GB2312" w:hAnsi="仿宋_GB2312" w:eastAsia="仿宋_GB2312" w:cs="仿宋_GB2312"/>
          <w:b w:val="0"/>
          <w:bCs w:val="0"/>
          <w:sz w:val="32"/>
          <w:szCs w:val="32"/>
        </w:rPr>
        <w:t>后次年的5月初向</w:t>
      </w:r>
      <w:r>
        <w:rPr>
          <w:rFonts w:hint="eastAsia" w:ascii="仿宋_GB2312" w:hAnsi="仿宋_GB2312" w:eastAsia="仿宋_GB2312" w:cs="仿宋_GB2312"/>
          <w:b w:val="0"/>
          <w:bCs w:val="0"/>
          <w:sz w:val="32"/>
          <w:szCs w:val="32"/>
          <w:lang w:val="en-US" w:eastAsia="zh-CN"/>
        </w:rPr>
        <w:t>泊尔江海子镇</w:t>
      </w:r>
      <w:r>
        <w:rPr>
          <w:rFonts w:hint="eastAsia" w:ascii="仿宋_GB2312" w:hAnsi="仿宋_GB2312" w:eastAsia="仿宋_GB2312" w:cs="仿宋_GB2312"/>
          <w:b w:val="0"/>
          <w:bCs w:val="0"/>
          <w:sz w:val="32"/>
          <w:szCs w:val="32"/>
        </w:rPr>
        <w:t>人民政府报送耕地保护责任目标任务完成情</w:t>
      </w:r>
      <w:r>
        <w:rPr>
          <w:rFonts w:hint="eastAsia" w:ascii="仿宋_GB2312" w:hAnsi="仿宋_GB2312" w:eastAsia="仿宋_GB2312" w:cs="仿宋_GB2312"/>
          <w:b w:val="0"/>
          <w:bCs w:val="0"/>
          <w:sz w:val="32"/>
          <w:szCs w:val="32"/>
          <w:lang w:val="en-US" w:eastAsia="zh-CN"/>
        </w:rPr>
        <w:t>况</w:t>
      </w:r>
      <w:r>
        <w:rPr>
          <w:rFonts w:hint="eastAsia" w:ascii="仿宋_GB2312" w:hAnsi="仿宋_GB2312" w:eastAsia="仿宋_GB2312" w:cs="仿宋_GB2312"/>
          <w:b w:val="0"/>
          <w:bCs w:val="0"/>
          <w:sz w:val="32"/>
          <w:szCs w:val="32"/>
        </w:rPr>
        <w:t>自</w:t>
      </w:r>
      <w:r>
        <w:rPr>
          <w:rFonts w:hint="eastAsia" w:ascii="仿宋_GB2312" w:hAnsi="仿宋_GB2312" w:eastAsia="仿宋_GB2312" w:cs="仿宋_GB2312"/>
          <w:b w:val="0"/>
          <w:bCs w:val="0"/>
          <w:sz w:val="32"/>
          <w:szCs w:val="32"/>
          <w:lang w:val="en-US" w:eastAsia="zh-CN"/>
        </w:rPr>
        <w:t>查</w:t>
      </w:r>
      <w:r>
        <w:rPr>
          <w:rFonts w:hint="eastAsia" w:ascii="仿宋_GB2312" w:hAnsi="仿宋_GB2312" w:eastAsia="仿宋_GB2312" w:cs="仿宋_GB2312"/>
          <w:b w:val="0"/>
          <w:bCs w:val="0"/>
          <w:sz w:val="32"/>
          <w:szCs w:val="32"/>
        </w:rPr>
        <w:t>报告，并抄送考核部门。各</w:t>
      </w:r>
      <w:r>
        <w:rPr>
          <w:rFonts w:hint="eastAsia" w:ascii="仿宋_GB2312" w:hAnsi="仿宋_GB2312" w:eastAsia="仿宋_GB2312" w:cs="仿宋_GB2312"/>
          <w:b w:val="0"/>
          <w:bCs w:val="0"/>
          <w:sz w:val="32"/>
          <w:szCs w:val="32"/>
          <w:lang w:val="en-US" w:eastAsia="zh-CN"/>
        </w:rPr>
        <w:t>行政村</w:t>
      </w:r>
      <w:r>
        <w:rPr>
          <w:rFonts w:hint="eastAsia" w:ascii="仿宋_GB2312" w:hAnsi="仿宋_GB2312" w:eastAsia="仿宋_GB2312" w:cs="仿宋_GB2312"/>
          <w:b w:val="0"/>
          <w:bCs w:val="0"/>
          <w:sz w:val="32"/>
          <w:szCs w:val="32"/>
        </w:rPr>
        <w:t>对自查情况及相关数据的真实性、准确性和合法性负责</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afterLines="0" w:line="56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楷体_GB2312" w:hAnsi="楷体_GB2312" w:eastAsia="楷体_GB2312" w:cs="楷体_GB2312"/>
          <w:b w:val="0"/>
          <w:bCs w:val="0"/>
          <w:sz w:val="32"/>
          <w:szCs w:val="32"/>
        </w:rPr>
        <w:t>第十ー条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考核部门对各</w:t>
      </w:r>
      <w:r>
        <w:rPr>
          <w:rFonts w:hint="eastAsia" w:ascii="仿宋_GB2312" w:hAnsi="仿宋_GB2312" w:eastAsia="仿宋_GB2312" w:cs="仿宋_GB2312"/>
          <w:b w:val="0"/>
          <w:bCs w:val="0"/>
          <w:sz w:val="32"/>
          <w:szCs w:val="32"/>
          <w:lang w:val="en-US" w:eastAsia="zh-CN"/>
        </w:rPr>
        <w:t>行政村</w:t>
      </w:r>
      <w:r>
        <w:rPr>
          <w:rFonts w:hint="eastAsia" w:ascii="仿宋_GB2312" w:hAnsi="仿宋_GB2312" w:eastAsia="仿宋_GB2312" w:cs="仿宋_GB2312"/>
          <w:b w:val="0"/>
          <w:bCs w:val="0"/>
          <w:sz w:val="32"/>
          <w:szCs w:val="32"/>
        </w:rPr>
        <w:t>耕地保护责任目标履行情况进行全面抽查，并对</w:t>
      </w:r>
      <w:r>
        <w:rPr>
          <w:rFonts w:hint="eastAsia" w:ascii="仿宋_GB2312" w:hAnsi="仿宋_GB2312" w:eastAsia="仿宋_GB2312" w:cs="仿宋_GB2312"/>
          <w:b w:val="0"/>
          <w:bCs w:val="0"/>
          <w:sz w:val="32"/>
          <w:szCs w:val="32"/>
          <w:lang w:val="en-US" w:eastAsia="zh-CN"/>
        </w:rPr>
        <w:t>各行政村</w:t>
      </w:r>
      <w:r>
        <w:rPr>
          <w:rFonts w:hint="eastAsia" w:ascii="仿宋_GB2312" w:hAnsi="仿宋_GB2312" w:eastAsia="仿宋_GB2312" w:cs="仿宋_GB2312"/>
          <w:b w:val="0"/>
          <w:bCs w:val="0"/>
          <w:sz w:val="32"/>
          <w:szCs w:val="32"/>
        </w:rPr>
        <w:t>耕地保护责任目标落实情况进行综合评价，形成期末考核结果报告。考核部门在规划期结束后次年的8月底前将期末考核结果报送</w:t>
      </w:r>
      <w:r>
        <w:rPr>
          <w:rFonts w:hint="eastAsia" w:ascii="仿宋_GB2312" w:hAnsi="仿宋_GB2312" w:eastAsia="仿宋_GB2312" w:cs="仿宋_GB2312"/>
          <w:b w:val="0"/>
          <w:bCs w:val="0"/>
          <w:sz w:val="32"/>
          <w:szCs w:val="32"/>
          <w:lang w:val="en-US" w:eastAsia="zh-CN"/>
        </w:rPr>
        <w:t>东胜区</w:t>
      </w:r>
      <w:r>
        <w:rPr>
          <w:rFonts w:hint="eastAsia" w:ascii="仿宋_GB2312" w:hAnsi="仿宋_GB2312" w:eastAsia="仿宋_GB2312" w:cs="仿宋_GB2312"/>
          <w:b w:val="0"/>
          <w:bCs w:val="0"/>
          <w:sz w:val="32"/>
          <w:szCs w:val="32"/>
        </w:rPr>
        <w:t>人民政府审定。</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第四章  </w:t>
      </w:r>
      <w:r>
        <w:rPr>
          <w:rFonts w:hint="eastAsia" w:ascii="黑体" w:hAnsi="黑体" w:eastAsia="黑体" w:cs="黑体"/>
          <w:b w:val="0"/>
          <w:bCs w:val="0"/>
          <w:sz w:val="32"/>
          <w:szCs w:val="32"/>
        </w:rPr>
        <w:t>奖惩</w:t>
      </w:r>
      <w:r>
        <w:rPr>
          <w:rFonts w:hint="eastAsia" w:ascii="黑体" w:hAnsi="黑体" w:eastAsia="黑体" w:cs="黑体"/>
          <w:b w:val="0"/>
          <w:bCs w:val="0"/>
          <w:sz w:val="32"/>
          <w:szCs w:val="32"/>
          <w:lang w:val="en-US" w:eastAsia="zh-CN"/>
        </w:rPr>
        <w:t>办法</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afterLines="0" w:line="56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楷体_GB2312" w:hAnsi="楷体_GB2312" w:eastAsia="楷体_GB2312" w:cs="楷体_GB2312"/>
          <w:b w:val="0"/>
          <w:bCs w:val="0"/>
          <w:sz w:val="32"/>
          <w:szCs w:val="32"/>
        </w:rPr>
        <w:t>第十二条</w:t>
      </w:r>
      <w:r>
        <w:rPr>
          <w:rFonts w:hint="eastAsia" w:ascii="仿宋_GB2312" w:hAnsi="仿宋_GB2312" w:eastAsia="仿宋_GB2312" w:cs="仿宋_GB2312"/>
          <w:b w:val="0"/>
          <w:bCs w:val="0"/>
          <w:sz w:val="32"/>
          <w:szCs w:val="32"/>
          <w:lang w:val="en-US" w:eastAsia="zh-CN"/>
        </w:rPr>
        <w:t xml:space="preserve">  泊尔江海子镇</w:t>
      </w:r>
      <w:r>
        <w:rPr>
          <w:rFonts w:hint="eastAsia" w:ascii="仿宋_GB2312" w:hAnsi="仿宋_GB2312" w:eastAsia="仿宋_GB2312" w:cs="仿宋_GB2312"/>
          <w:b w:val="0"/>
          <w:bCs w:val="0"/>
          <w:sz w:val="32"/>
          <w:szCs w:val="32"/>
        </w:rPr>
        <w:t>人民政府根据考核结果，对认真履行</w:t>
      </w:r>
      <w:r>
        <w:rPr>
          <w:rFonts w:hint="eastAsia" w:ascii="仿宋_GB2312" w:hAnsi="仿宋_GB2312" w:eastAsia="仿宋_GB2312" w:cs="仿宋_GB2312"/>
          <w:b w:val="0"/>
          <w:bCs w:val="0"/>
          <w:sz w:val="32"/>
          <w:szCs w:val="32"/>
          <w:lang w:val="en-US" w:eastAsia="zh-CN"/>
        </w:rPr>
        <w:t>行政村</w:t>
      </w:r>
      <w:r>
        <w:rPr>
          <w:rFonts w:hint="eastAsia" w:ascii="仿宋_GB2312" w:hAnsi="仿宋_GB2312" w:eastAsia="仿宋_GB2312" w:cs="仿宋_GB2312"/>
          <w:b w:val="0"/>
          <w:bCs w:val="0"/>
          <w:sz w:val="32"/>
          <w:szCs w:val="32"/>
        </w:rPr>
        <w:t>耕地保护责任、成效突出的给予表扬</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各行政村</w:t>
      </w:r>
      <w:r>
        <w:rPr>
          <w:rFonts w:hint="eastAsia" w:ascii="仿宋_GB2312" w:hAnsi="仿宋_GB2312" w:eastAsia="仿宋_GB2312" w:cs="仿宋_GB2312"/>
          <w:b w:val="0"/>
          <w:bCs w:val="0"/>
          <w:sz w:val="32"/>
          <w:szCs w:val="32"/>
        </w:rPr>
        <w:t>耕地保护责任落实情况与年度新增建设用地指标分配及安排土地整理项目、高标准基本农田项目挂钩，奖优惩劣。对考核发现问题突出的</w:t>
      </w:r>
      <w:r>
        <w:rPr>
          <w:rFonts w:hint="eastAsia" w:ascii="仿宋_GB2312" w:hAnsi="仿宋_GB2312" w:eastAsia="仿宋_GB2312" w:cs="仿宋_GB2312"/>
          <w:b w:val="0"/>
          <w:bCs w:val="0"/>
          <w:sz w:val="32"/>
          <w:szCs w:val="32"/>
          <w:lang w:val="en-US" w:eastAsia="zh-CN"/>
        </w:rPr>
        <w:t>行政村</w:t>
      </w:r>
      <w:r>
        <w:rPr>
          <w:rFonts w:hint="eastAsia" w:ascii="仿宋_GB2312" w:hAnsi="仿宋_GB2312" w:eastAsia="仿宋_GB2312" w:cs="仿宋_GB2312"/>
          <w:b w:val="0"/>
          <w:bCs w:val="0"/>
          <w:sz w:val="32"/>
          <w:szCs w:val="32"/>
        </w:rPr>
        <w:t>要明确提出整改措施，限期整改</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afterLines="0" w:line="56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楷体_GB2312" w:hAnsi="楷体_GB2312" w:eastAsia="楷体_GB2312" w:cs="楷体_GB2312"/>
          <w:b w:val="0"/>
          <w:bCs w:val="0"/>
          <w:sz w:val="32"/>
          <w:szCs w:val="32"/>
        </w:rPr>
        <w:t>第十三条</w:t>
      </w:r>
      <w:r>
        <w:rPr>
          <w:rFonts w:hint="eastAsia" w:ascii="仿宋_GB2312" w:hAnsi="仿宋_GB2312" w:eastAsia="仿宋_GB2312" w:cs="仿宋_GB2312"/>
          <w:b w:val="0"/>
          <w:bCs w:val="0"/>
          <w:sz w:val="32"/>
          <w:szCs w:val="32"/>
          <w:lang w:val="en-US" w:eastAsia="zh-CN"/>
        </w:rPr>
        <w:t xml:space="preserve">  各行政村</w:t>
      </w:r>
      <w:r>
        <w:rPr>
          <w:rFonts w:hint="eastAsia" w:ascii="仿宋_GB2312" w:hAnsi="仿宋_GB2312" w:eastAsia="仿宋_GB2312" w:cs="仿宋_GB2312"/>
          <w:b w:val="0"/>
          <w:bCs w:val="0"/>
          <w:sz w:val="32"/>
          <w:szCs w:val="32"/>
        </w:rPr>
        <w:t>耕地保护责任目标考核结果，列为</w:t>
      </w:r>
      <w:r>
        <w:rPr>
          <w:rFonts w:hint="eastAsia" w:ascii="仿宋_GB2312" w:hAnsi="仿宋_GB2312" w:eastAsia="仿宋_GB2312" w:cs="仿宋_GB2312"/>
          <w:b w:val="0"/>
          <w:bCs w:val="0"/>
          <w:sz w:val="32"/>
          <w:szCs w:val="32"/>
          <w:lang w:val="en-US" w:eastAsia="zh-CN"/>
        </w:rPr>
        <w:t>各行政村</w:t>
      </w:r>
      <w:r>
        <w:rPr>
          <w:rFonts w:hint="eastAsia" w:ascii="仿宋_GB2312" w:hAnsi="仿宋_GB2312" w:eastAsia="仿宋_GB2312" w:cs="仿宋_GB2312"/>
          <w:b w:val="0"/>
          <w:bCs w:val="0"/>
          <w:sz w:val="32"/>
          <w:szCs w:val="32"/>
        </w:rPr>
        <w:t>主要负责人综合考核评价的重要内容，年度自查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期中检查和期末考核结果抄送</w:t>
      </w:r>
      <w:r>
        <w:rPr>
          <w:rFonts w:hint="eastAsia" w:ascii="仿宋_GB2312" w:hAnsi="仿宋_GB2312" w:eastAsia="仿宋_GB2312" w:cs="仿宋_GB2312"/>
          <w:b w:val="0"/>
          <w:bCs w:val="0"/>
          <w:sz w:val="32"/>
          <w:szCs w:val="32"/>
          <w:lang w:val="en-US" w:eastAsia="zh-CN"/>
        </w:rPr>
        <w:t>东胜区</w:t>
      </w:r>
      <w:r>
        <w:rPr>
          <w:rFonts w:hint="eastAsia" w:ascii="仿宋_GB2312" w:hAnsi="仿宋_GB2312" w:eastAsia="仿宋_GB2312" w:cs="仿宋_GB2312"/>
          <w:b w:val="0"/>
          <w:bCs w:val="0"/>
          <w:sz w:val="32"/>
          <w:szCs w:val="32"/>
        </w:rPr>
        <w:t>委组织部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作为</w:t>
      </w:r>
      <w:r>
        <w:rPr>
          <w:rFonts w:hint="eastAsia" w:ascii="仿宋_GB2312" w:hAnsi="仿宋_GB2312" w:eastAsia="仿宋_GB2312" w:cs="仿宋_GB2312"/>
          <w:b w:val="0"/>
          <w:bCs w:val="0"/>
          <w:sz w:val="32"/>
          <w:szCs w:val="32"/>
          <w:lang w:val="en-US" w:eastAsia="zh-CN"/>
        </w:rPr>
        <w:t>村</w:t>
      </w:r>
      <w:r>
        <w:rPr>
          <w:rFonts w:hint="eastAsia" w:ascii="仿宋_GB2312" w:hAnsi="仿宋_GB2312" w:eastAsia="仿宋_GB2312" w:cs="仿宋_GB2312"/>
          <w:b w:val="0"/>
          <w:bCs w:val="0"/>
          <w:sz w:val="32"/>
          <w:szCs w:val="32"/>
        </w:rPr>
        <w:t>领导干部综合考核评价、生态文明建设目标评价考核的重要依据。</w:t>
      </w:r>
    </w:p>
    <w:p>
      <w:pPr>
        <w:keepNext w:val="0"/>
        <w:keepLines w:val="0"/>
        <w:pageBreakBefore w:val="0"/>
        <w:widowControl w:val="0"/>
        <w:kinsoku/>
        <w:wordWrap/>
        <w:overflowPunct/>
        <w:topLinePunct w:val="0"/>
        <w:autoSpaceDE/>
        <w:autoSpaceDN/>
        <w:bidi w:val="0"/>
        <w:adjustRightInd/>
        <w:snapToGrid/>
        <w:spacing w:after="0" w:afterLines="0" w:line="560" w:lineRule="exact"/>
        <w:jc w:val="both"/>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after="0" w:afterLines="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附则</w:t>
      </w:r>
    </w:p>
    <w:p>
      <w:pPr>
        <w:keepNext w:val="0"/>
        <w:keepLines w:val="0"/>
        <w:pageBreakBefore w:val="0"/>
        <w:widowControl w:val="0"/>
        <w:kinsoku/>
        <w:wordWrap/>
        <w:overflowPunct/>
        <w:topLinePunct w:val="0"/>
        <w:autoSpaceDE/>
        <w:autoSpaceDN/>
        <w:bidi w:val="0"/>
        <w:adjustRightInd/>
        <w:snapToGrid/>
        <w:spacing w:after="0" w:afterLines="0"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第十四条</w:t>
      </w:r>
      <w:r>
        <w:rPr>
          <w:rFonts w:hint="eastAsia" w:ascii="仿宋_GB2312" w:hAnsi="仿宋_GB2312" w:eastAsia="仿宋_GB2312" w:cs="仿宋_GB2312"/>
          <w:b w:val="0"/>
          <w:bCs w:val="0"/>
          <w:sz w:val="32"/>
          <w:szCs w:val="32"/>
          <w:lang w:val="en-US" w:eastAsia="zh-CN"/>
        </w:rPr>
        <w:t xml:space="preserve">  各行政村</w:t>
      </w:r>
      <w:r>
        <w:rPr>
          <w:rFonts w:hint="eastAsia" w:ascii="仿宋_GB2312" w:hAnsi="仿宋_GB2312" w:eastAsia="仿宋_GB2312" w:cs="仿宋_GB2312"/>
          <w:b w:val="0"/>
          <w:bCs w:val="0"/>
          <w:sz w:val="32"/>
          <w:szCs w:val="32"/>
        </w:rPr>
        <w:t>应当根据本办法，结合本行政</w:t>
      </w:r>
      <w:r>
        <w:rPr>
          <w:rFonts w:hint="eastAsia" w:ascii="仿宋_GB2312" w:hAnsi="仿宋_GB2312" w:eastAsia="仿宋_GB2312" w:cs="仿宋_GB2312"/>
          <w:b w:val="0"/>
          <w:bCs w:val="0"/>
          <w:sz w:val="32"/>
          <w:szCs w:val="32"/>
          <w:lang w:val="en-US" w:eastAsia="zh-CN"/>
        </w:rPr>
        <w:t>区域</w:t>
      </w:r>
      <w:r>
        <w:rPr>
          <w:rFonts w:hint="eastAsia" w:ascii="仿宋_GB2312" w:hAnsi="仿宋_GB2312" w:eastAsia="仿宋_GB2312" w:cs="仿宋_GB2312"/>
          <w:b w:val="0"/>
          <w:bCs w:val="0"/>
          <w:sz w:val="32"/>
          <w:szCs w:val="32"/>
        </w:rPr>
        <w:t>实际，制定</w:t>
      </w:r>
      <w:r>
        <w:rPr>
          <w:rFonts w:hint="eastAsia" w:ascii="仿宋_GB2312" w:hAnsi="仿宋_GB2312" w:eastAsia="仿宋_GB2312" w:cs="仿宋_GB2312"/>
          <w:b w:val="0"/>
          <w:bCs w:val="0"/>
          <w:sz w:val="32"/>
          <w:szCs w:val="32"/>
          <w:lang w:val="en-US" w:eastAsia="zh-CN"/>
        </w:rPr>
        <w:t>各行政村</w:t>
      </w:r>
      <w:r>
        <w:rPr>
          <w:rFonts w:hint="eastAsia" w:ascii="仿宋_GB2312" w:hAnsi="仿宋_GB2312" w:eastAsia="仿宋_GB2312" w:cs="仿宋_GB2312"/>
          <w:b w:val="0"/>
          <w:bCs w:val="0"/>
          <w:sz w:val="32"/>
          <w:szCs w:val="32"/>
        </w:rPr>
        <w:t>耕地保护责任目标考核办法。</w:t>
      </w:r>
    </w:p>
    <w:p>
      <w:pPr>
        <w:keepNext w:val="0"/>
        <w:keepLines w:val="0"/>
        <w:pageBreakBefore w:val="0"/>
        <w:widowControl w:val="0"/>
        <w:kinsoku/>
        <w:wordWrap/>
        <w:overflowPunct/>
        <w:topLinePunct w:val="0"/>
        <w:autoSpaceDE/>
        <w:autoSpaceDN/>
        <w:bidi w:val="0"/>
        <w:adjustRightInd/>
        <w:snapToGrid/>
        <w:spacing w:after="0" w:afterLines="0" w:line="560" w:lineRule="exact"/>
        <w:jc w:val="both"/>
        <w:textAlignment w:val="auto"/>
        <w:rPr>
          <w:rFonts w:hint="eastAsia" w:ascii="仿宋_GB2312" w:hAnsi="宋体" w:eastAsia="仿宋_GB2312"/>
          <w:spacing w:val="-20"/>
          <w:sz w:val="28"/>
          <w:szCs w:val="28"/>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楷体_GB2312" w:hAnsi="楷体_GB2312" w:eastAsia="楷体_GB2312" w:cs="楷体_GB2312"/>
          <w:b w:val="0"/>
          <w:bCs w:val="0"/>
          <w:sz w:val="32"/>
          <w:szCs w:val="32"/>
        </w:rPr>
        <w:t>第十五条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本办法自印发之日起</w:t>
      </w:r>
      <w:r>
        <w:rPr>
          <w:rFonts w:hint="eastAsia" w:ascii="仿宋_GB2312" w:hAnsi="仿宋_GB2312" w:eastAsia="仿宋_GB2312" w:cs="仿宋_GB2312"/>
          <w:b w:val="0"/>
          <w:bCs w:val="0"/>
          <w:sz w:val="32"/>
          <w:szCs w:val="32"/>
          <w:lang w:val="en-US" w:eastAsia="zh-CN"/>
        </w:rPr>
        <w:t>生效</w:t>
      </w:r>
      <w:r>
        <w:rPr>
          <w:rFonts w:hint="eastAsia" w:ascii="仿宋_GB2312" w:hAnsi="仿宋_GB2312" w:eastAsia="仿宋_GB2312" w:cs="仿宋_GB2312"/>
          <w:b w:val="0"/>
          <w:bCs w:val="0"/>
          <w:sz w:val="32"/>
          <w:szCs w:val="32"/>
        </w:rPr>
        <w:t>施行</w:t>
      </w:r>
      <w:r>
        <w:rPr>
          <w:rFonts w:hint="eastAsia" w:ascii="仿宋_GB2312" w:hAnsi="仿宋_GB2312" w:eastAsia="仿宋_GB2312" w:cs="仿宋_GB2312"/>
          <w:b w:val="0"/>
          <w:bCs w:val="0"/>
          <w:sz w:val="32"/>
          <w:szCs w:val="32"/>
          <w:lang w:eastAsia="zh-CN"/>
        </w:rPr>
        <w:t>。</w:t>
      </w:r>
    </w:p>
    <w:sectPr>
      <w:headerReference r:id="rId3" w:type="default"/>
      <w:footerReference r:id="rId4" w:type="default"/>
      <w:footerReference r:id="rId5" w:type="even"/>
      <w:pgSz w:w="11906" w:h="16838"/>
      <w:pgMar w:top="2098" w:right="1474" w:bottom="1984" w:left="1587" w:header="851" w:footer="992" w:gutter="0"/>
      <w:pgNumType w:fmt="numberInDash"/>
      <w:cols w:space="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lang w:val="zh-CN"/>
      </w:rPr>
      <w:t>-</w:t>
    </w:r>
    <w:r>
      <w:rPr>
        <w:rFonts w:ascii="宋体" w:hAnsi="宋体"/>
        <w:sz w:val="28"/>
      </w:rPr>
      <w:t xml:space="preserve"> 1 -</w:t>
    </w:r>
    <w:r>
      <w:rPr>
        <w:rFonts w:ascii="宋体" w:hAnsi="宋体"/>
        <w:sz w:val="28"/>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ascii="宋体" w:hAnsi="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lang w:val="zh-CN"/>
      </w:rPr>
      <w:t>-</w:t>
    </w:r>
    <w:r>
      <w:rPr>
        <w:rFonts w:ascii="宋体" w:hAnsi="宋体"/>
        <w:sz w:val="28"/>
      </w:rPr>
      <w:t xml:space="preserve"> 10 -</w:t>
    </w:r>
    <w:r>
      <w:rPr>
        <w:rFonts w:ascii="宋体" w:hAnsi="宋体"/>
        <w:sz w:val="28"/>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evenAndOddHeaders w:val="1"/>
  <w:drawingGridHorizontalSpacing w:val="105"/>
  <w:drawingGridVerticalSpacing w:val="57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E15"/>
    <w:rsid w:val="0002137C"/>
    <w:rsid w:val="00023886"/>
    <w:rsid w:val="00055A81"/>
    <w:rsid w:val="00055CED"/>
    <w:rsid w:val="000572EA"/>
    <w:rsid w:val="000673A6"/>
    <w:rsid w:val="00095027"/>
    <w:rsid w:val="000B1345"/>
    <w:rsid w:val="000C2B7B"/>
    <w:rsid w:val="001053A3"/>
    <w:rsid w:val="00106D20"/>
    <w:rsid w:val="00111D52"/>
    <w:rsid w:val="001341CE"/>
    <w:rsid w:val="00142CEA"/>
    <w:rsid w:val="00144B42"/>
    <w:rsid w:val="00186DC1"/>
    <w:rsid w:val="00194B90"/>
    <w:rsid w:val="001A7586"/>
    <w:rsid w:val="001C0020"/>
    <w:rsid w:val="001D1D46"/>
    <w:rsid w:val="001E2C06"/>
    <w:rsid w:val="001E49A3"/>
    <w:rsid w:val="001E7AAA"/>
    <w:rsid w:val="001F68AD"/>
    <w:rsid w:val="0020281D"/>
    <w:rsid w:val="0020633D"/>
    <w:rsid w:val="002264D6"/>
    <w:rsid w:val="00241205"/>
    <w:rsid w:val="0025557B"/>
    <w:rsid w:val="00282EEE"/>
    <w:rsid w:val="00290D84"/>
    <w:rsid w:val="002C0DF2"/>
    <w:rsid w:val="002E4FFD"/>
    <w:rsid w:val="00301B21"/>
    <w:rsid w:val="003262E1"/>
    <w:rsid w:val="0033169F"/>
    <w:rsid w:val="00341FE2"/>
    <w:rsid w:val="00351750"/>
    <w:rsid w:val="00355938"/>
    <w:rsid w:val="003739DA"/>
    <w:rsid w:val="00380236"/>
    <w:rsid w:val="00391801"/>
    <w:rsid w:val="003C1A3B"/>
    <w:rsid w:val="003C37D7"/>
    <w:rsid w:val="003C7AAE"/>
    <w:rsid w:val="003D1AAD"/>
    <w:rsid w:val="00417F46"/>
    <w:rsid w:val="00427305"/>
    <w:rsid w:val="00430EFF"/>
    <w:rsid w:val="004429E4"/>
    <w:rsid w:val="00452BE6"/>
    <w:rsid w:val="00472B54"/>
    <w:rsid w:val="004923A3"/>
    <w:rsid w:val="004B003A"/>
    <w:rsid w:val="004C105E"/>
    <w:rsid w:val="004C76AC"/>
    <w:rsid w:val="004F642D"/>
    <w:rsid w:val="00511CFA"/>
    <w:rsid w:val="005349F2"/>
    <w:rsid w:val="00567013"/>
    <w:rsid w:val="005725C2"/>
    <w:rsid w:val="005775F5"/>
    <w:rsid w:val="00584811"/>
    <w:rsid w:val="00586456"/>
    <w:rsid w:val="005D6A21"/>
    <w:rsid w:val="005E7D35"/>
    <w:rsid w:val="005F29CA"/>
    <w:rsid w:val="005F4C87"/>
    <w:rsid w:val="005F6818"/>
    <w:rsid w:val="0061228E"/>
    <w:rsid w:val="00623224"/>
    <w:rsid w:val="00624F29"/>
    <w:rsid w:val="00633FDE"/>
    <w:rsid w:val="00634B42"/>
    <w:rsid w:val="00650D86"/>
    <w:rsid w:val="0065260C"/>
    <w:rsid w:val="00655EE5"/>
    <w:rsid w:val="0065778D"/>
    <w:rsid w:val="006738CB"/>
    <w:rsid w:val="00680F53"/>
    <w:rsid w:val="006873C8"/>
    <w:rsid w:val="006D2708"/>
    <w:rsid w:val="006F7E84"/>
    <w:rsid w:val="00704932"/>
    <w:rsid w:val="007210D5"/>
    <w:rsid w:val="00761325"/>
    <w:rsid w:val="007A0F67"/>
    <w:rsid w:val="007A4193"/>
    <w:rsid w:val="007B5034"/>
    <w:rsid w:val="007C7787"/>
    <w:rsid w:val="007D7C1D"/>
    <w:rsid w:val="00837EAA"/>
    <w:rsid w:val="00840E6D"/>
    <w:rsid w:val="00877A7D"/>
    <w:rsid w:val="008938D5"/>
    <w:rsid w:val="008D7D30"/>
    <w:rsid w:val="00926360"/>
    <w:rsid w:val="009268EE"/>
    <w:rsid w:val="00933E6F"/>
    <w:rsid w:val="00945CEE"/>
    <w:rsid w:val="009603EA"/>
    <w:rsid w:val="0097796B"/>
    <w:rsid w:val="00987DDD"/>
    <w:rsid w:val="00993C7A"/>
    <w:rsid w:val="00997C02"/>
    <w:rsid w:val="009B50E7"/>
    <w:rsid w:val="009F7CDE"/>
    <w:rsid w:val="00A07A2B"/>
    <w:rsid w:val="00A10EF9"/>
    <w:rsid w:val="00A14AF8"/>
    <w:rsid w:val="00A32FB5"/>
    <w:rsid w:val="00A41F0B"/>
    <w:rsid w:val="00A420C9"/>
    <w:rsid w:val="00A45B4C"/>
    <w:rsid w:val="00A72405"/>
    <w:rsid w:val="00A95B09"/>
    <w:rsid w:val="00AB0D4C"/>
    <w:rsid w:val="00AB1E9F"/>
    <w:rsid w:val="00AB3560"/>
    <w:rsid w:val="00AD0011"/>
    <w:rsid w:val="00AD2112"/>
    <w:rsid w:val="00AF151F"/>
    <w:rsid w:val="00AF7AE1"/>
    <w:rsid w:val="00B11EF1"/>
    <w:rsid w:val="00B16C5B"/>
    <w:rsid w:val="00B22437"/>
    <w:rsid w:val="00B45119"/>
    <w:rsid w:val="00B45F61"/>
    <w:rsid w:val="00B63C51"/>
    <w:rsid w:val="00B66624"/>
    <w:rsid w:val="00B73C02"/>
    <w:rsid w:val="00B741B8"/>
    <w:rsid w:val="00BB3BA0"/>
    <w:rsid w:val="00BC7623"/>
    <w:rsid w:val="00BD497D"/>
    <w:rsid w:val="00C0407F"/>
    <w:rsid w:val="00C7053F"/>
    <w:rsid w:val="00C92825"/>
    <w:rsid w:val="00CA0CC0"/>
    <w:rsid w:val="00CA2E47"/>
    <w:rsid w:val="00D13456"/>
    <w:rsid w:val="00D1491F"/>
    <w:rsid w:val="00D2500F"/>
    <w:rsid w:val="00D84155"/>
    <w:rsid w:val="00D96269"/>
    <w:rsid w:val="00DB3FDC"/>
    <w:rsid w:val="00DD5CBF"/>
    <w:rsid w:val="00E070A7"/>
    <w:rsid w:val="00E10161"/>
    <w:rsid w:val="00E326B7"/>
    <w:rsid w:val="00E34025"/>
    <w:rsid w:val="00E52E15"/>
    <w:rsid w:val="00E732F7"/>
    <w:rsid w:val="00E873D5"/>
    <w:rsid w:val="00EA7FA7"/>
    <w:rsid w:val="00EE140A"/>
    <w:rsid w:val="00EE2271"/>
    <w:rsid w:val="00EF0F7B"/>
    <w:rsid w:val="00F067B8"/>
    <w:rsid w:val="00F70C97"/>
    <w:rsid w:val="00F72C26"/>
    <w:rsid w:val="00FA10BA"/>
    <w:rsid w:val="00FC0E7B"/>
    <w:rsid w:val="00FC3B84"/>
    <w:rsid w:val="00FF23C4"/>
    <w:rsid w:val="02ED07AA"/>
    <w:rsid w:val="04073155"/>
    <w:rsid w:val="08317F65"/>
    <w:rsid w:val="0BBE0230"/>
    <w:rsid w:val="0C8A44CF"/>
    <w:rsid w:val="0DE90347"/>
    <w:rsid w:val="0F40797F"/>
    <w:rsid w:val="0F5D26CA"/>
    <w:rsid w:val="101D1322"/>
    <w:rsid w:val="10A43089"/>
    <w:rsid w:val="13D221F3"/>
    <w:rsid w:val="14C1497B"/>
    <w:rsid w:val="15D725C6"/>
    <w:rsid w:val="15F8218A"/>
    <w:rsid w:val="176027C2"/>
    <w:rsid w:val="179250FD"/>
    <w:rsid w:val="183003EA"/>
    <w:rsid w:val="1871654D"/>
    <w:rsid w:val="18A4010B"/>
    <w:rsid w:val="192C686B"/>
    <w:rsid w:val="1ABB35CA"/>
    <w:rsid w:val="1B845245"/>
    <w:rsid w:val="1DDB72FE"/>
    <w:rsid w:val="20465E2A"/>
    <w:rsid w:val="21B82181"/>
    <w:rsid w:val="21C027F6"/>
    <w:rsid w:val="235F2932"/>
    <w:rsid w:val="295F1213"/>
    <w:rsid w:val="2D5E4CDA"/>
    <w:rsid w:val="2E5E283C"/>
    <w:rsid w:val="2F0D2855"/>
    <w:rsid w:val="309A7372"/>
    <w:rsid w:val="30B02972"/>
    <w:rsid w:val="31AC08BF"/>
    <w:rsid w:val="32364484"/>
    <w:rsid w:val="350A42C8"/>
    <w:rsid w:val="3985081B"/>
    <w:rsid w:val="3B1E15D3"/>
    <w:rsid w:val="3C2509A0"/>
    <w:rsid w:val="3D267D88"/>
    <w:rsid w:val="3D5A6703"/>
    <w:rsid w:val="3FD0451E"/>
    <w:rsid w:val="40E7049B"/>
    <w:rsid w:val="418115F1"/>
    <w:rsid w:val="427761BA"/>
    <w:rsid w:val="42A332C0"/>
    <w:rsid w:val="4342022E"/>
    <w:rsid w:val="487E502A"/>
    <w:rsid w:val="49727BE2"/>
    <w:rsid w:val="4A500535"/>
    <w:rsid w:val="4A6C1AAF"/>
    <w:rsid w:val="4A6C7E61"/>
    <w:rsid w:val="4BDC6097"/>
    <w:rsid w:val="4E9108CA"/>
    <w:rsid w:val="51CB43B3"/>
    <w:rsid w:val="51E55420"/>
    <w:rsid w:val="56A00CB4"/>
    <w:rsid w:val="57137510"/>
    <w:rsid w:val="57E47CE1"/>
    <w:rsid w:val="5847444D"/>
    <w:rsid w:val="596756BD"/>
    <w:rsid w:val="59D4714E"/>
    <w:rsid w:val="5A470BA5"/>
    <w:rsid w:val="5AC951E0"/>
    <w:rsid w:val="5D7741ED"/>
    <w:rsid w:val="5DB7623E"/>
    <w:rsid w:val="5E787884"/>
    <w:rsid w:val="5F2630F2"/>
    <w:rsid w:val="5FCA2DDB"/>
    <w:rsid w:val="60066E27"/>
    <w:rsid w:val="60E61F2B"/>
    <w:rsid w:val="63620D4D"/>
    <w:rsid w:val="645E3545"/>
    <w:rsid w:val="65F73C5D"/>
    <w:rsid w:val="665739B9"/>
    <w:rsid w:val="66E12780"/>
    <w:rsid w:val="67220B16"/>
    <w:rsid w:val="69F03563"/>
    <w:rsid w:val="6B146587"/>
    <w:rsid w:val="6BA31F24"/>
    <w:rsid w:val="6C495405"/>
    <w:rsid w:val="6D6066EB"/>
    <w:rsid w:val="6DC366FF"/>
    <w:rsid w:val="6EA763AF"/>
    <w:rsid w:val="6EAB3B95"/>
    <w:rsid w:val="6F0F0709"/>
    <w:rsid w:val="73544BD0"/>
    <w:rsid w:val="754978DB"/>
    <w:rsid w:val="75CC70E9"/>
    <w:rsid w:val="7761381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6"/>
    <w:qFormat/>
    <w:uiPriority w:val="0"/>
    <w:pPr>
      <w:spacing w:line="560" w:lineRule="exact"/>
    </w:pPr>
    <w:rPr>
      <w:rFonts w:ascii="仿宋_GB2312" w:hAnsi="楷体_GB2312" w:eastAsia="仿宋_GB2312"/>
      <w:color w:val="000000"/>
      <w:kern w:val="0"/>
      <w:sz w:val="32"/>
      <w:szCs w:val="24"/>
    </w:rPr>
  </w:style>
  <w:style w:type="paragraph" w:styleId="4">
    <w:name w:val="Date"/>
    <w:basedOn w:val="1"/>
    <w:next w:val="1"/>
    <w:link w:val="15"/>
    <w:semiHidden/>
    <w:unhideWhenUsed/>
    <w:qFormat/>
    <w:uiPriority w:val="99"/>
    <w:pPr>
      <w:ind w:left="100" w:leftChars="2500"/>
    </w:pPr>
  </w:style>
  <w:style w:type="paragraph" w:styleId="5">
    <w:name w:val="Body Text Indent 2"/>
    <w:basedOn w:val="1"/>
    <w:link w:val="20"/>
    <w:semiHidden/>
    <w:unhideWhenUsed/>
    <w:qFormat/>
    <w:uiPriority w:val="99"/>
    <w:pPr>
      <w:spacing w:after="120" w:line="480" w:lineRule="auto"/>
      <w:ind w:left="420" w:leftChars="200"/>
    </w:p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locked/>
    <w:uiPriority w:val="0"/>
    <w:rPr>
      <w:b/>
      <w:bCs/>
    </w:rPr>
  </w:style>
  <w:style w:type="character" w:styleId="11">
    <w:name w:val="page number"/>
    <w:basedOn w:val="9"/>
    <w:qFormat/>
    <w:uiPriority w:val="0"/>
  </w:style>
  <w:style w:type="character" w:customStyle="1" w:styleId="13">
    <w:name w:val="页眉 Char"/>
    <w:basedOn w:val="9"/>
    <w:link w:val="7"/>
    <w:qFormat/>
    <w:locked/>
    <w:uiPriority w:val="0"/>
    <w:rPr>
      <w:rFonts w:cs="Times New Roman"/>
      <w:sz w:val="18"/>
      <w:szCs w:val="18"/>
    </w:rPr>
  </w:style>
  <w:style w:type="character" w:customStyle="1" w:styleId="14">
    <w:name w:val="页脚 Char"/>
    <w:basedOn w:val="9"/>
    <w:link w:val="6"/>
    <w:qFormat/>
    <w:locked/>
    <w:uiPriority w:val="0"/>
    <w:rPr>
      <w:rFonts w:cs="Times New Roman"/>
      <w:sz w:val="18"/>
      <w:szCs w:val="18"/>
    </w:rPr>
  </w:style>
  <w:style w:type="character" w:customStyle="1" w:styleId="15">
    <w:name w:val="日期 Char"/>
    <w:basedOn w:val="9"/>
    <w:link w:val="4"/>
    <w:semiHidden/>
    <w:qFormat/>
    <w:uiPriority w:val="99"/>
    <w:rPr>
      <w:kern w:val="2"/>
      <w:sz w:val="21"/>
      <w:szCs w:val="22"/>
    </w:rPr>
  </w:style>
  <w:style w:type="character" w:customStyle="1" w:styleId="16">
    <w:name w:val="正文文本 Char"/>
    <w:basedOn w:val="9"/>
    <w:link w:val="3"/>
    <w:qFormat/>
    <w:uiPriority w:val="0"/>
    <w:rPr>
      <w:rFonts w:ascii="仿宋_GB2312" w:hAnsi="楷体_GB2312" w:eastAsia="仿宋_GB2312"/>
      <w:color w:val="000000"/>
      <w:sz w:val="32"/>
      <w:szCs w:val="24"/>
    </w:rPr>
  </w:style>
  <w:style w:type="paragraph" w:customStyle="1" w:styleId="17">
    <w:name w:val="Char Char Char Char Char Char1 Char"/>
    <w:basedOn w:val="1"/>
    <w:qFormat/>
    <w:uiPriority w:val="0"/>
    <w:pPr>
      <w:widowControl/>
      <w:spacing w:after="160" w:line="240" w:lineRule="exact"/>
      <w:jc w:val="left"/>
    </w:pPr>
    <w:rPr>
      <w:rFonts w:ascii="Times New Roman" w:hAnsi="Times New Roman"/>
      <w:szCs w:val="24"/>
    </w:rPr>
  </w:style>
  <w:style w:type="paragraph" w:customStyle="1" w:styleId="18">
    <w:name w:val="Char Char Char Char Char Char"/>
    <w:basedOn w:val="1"/>
    <w:qFormat/>
    <w:uiPriority w:val="0"/>
    <w:pPr>
      <w:widowControl/>
      <w:spacing w:beforeLines="100" w:afterLines="100" w:line="240" w:lineRule="exact"/>
      <w:ind w:firstLine="602" w:firstLineChars="250"/>
      <w:jc w:val="center"/>
    </w:pPr>
    <w:rPr>
      <w:rFonts w:ascii="Times New Roman" w:hAnsi="Times New Roman"/>
      <w:szCs w:val="20"/>
    </w:rPr>
  </w:style>
  <w:style w:type="character" w:customStyle="1" w:styleId="19">
    <w:name w:val="15"/>
    <w:qFormat/>
    <w:uiPriority w:val="0"/>
    <w:rPr>
      <w:rFonts w:hint="default" w:ascii="Times New Roman" w:hAnsi="Times New Roman" w:cs="Times New Roman"/>
      <w:b/>
      <w:bCs/>
    </w:rPr>
  </w:style>
  <w:style w:type="character" w:customStyle="1" w:styleId="20">
    <w:name w:val="正文文本缩进 2 Char"/>
    <w:basedOn w:val="9"/>
    <w:link w:val="5"/>
    <w:semiHidden/>
    <w:qFormat/>
    <w:uiPriority w:val="99"/>
    <w:rPr>
      <w:kern w:val="2"/>
      <w:sz w:val="21"/>
      <w:szCs w:val="22"/>
    </w:rPr>
  </w:style>
  <w:style w:type="paragraph" w:customStyle="1" w:styleId="21">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60"/>
    <customShpInfo spid="_x0000_s2061"/>
    <customShpInfo spid="_x0000_s2062"/>
    <customShpInfo spid="_x0000_s206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5773A9-9E99-4D9D-984D-4B14194B57CB}">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10</Pages>
  <Words>517</Words>
  <Characters>2947</Characters>
  <Lines>24</Lines>
  <Paragraphs>6</Paragraphs>
  <TotalTime>0</TotalTime>
  <ScaleCrop>false</ScaleCrop>
  <LinksUpToDate>false</LinksUpToDate>
  <CharactersWithSpaces>3458</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2017-04-24T06:42:00Z</dcterms:created>
  <dc:creator>Lenovo User</dc:creator>
  <cp:lastModifiedBy>东胜区泊江海子镇人民政府(拟稿)</cp:lastModifiedBy>
  <cp:lastPrinted>2020-09-10T06:48:00Z</cp:lastPrinted>
  <dcterms:modified xsi:type="dcterms:W3CDTF">2020-09-16T07:54:13Z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