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pPr>
      <w:bookmarkStart w:id="41" w:name="_GoBack"/>
    </w:p>
    <w:p>
      <w:pPr>
        <w:spacing w:line="4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4"/>
          <w:sz w:val="44"/>
          <w:szCs w:val="44"/>
        </w:rPr>
        <w:t>鄂尔多斯市东胜区人民政府办公室关于印发《东胜区</w:t>
      </w:r>
      <w:r>
        <w:rPr>
          <w:rFonts w:hint="eastAsia" w:ascii="方正小标宋简体" w:hAnsi="方正小标宋简体" w:eastAsia="方正小标宋简体" w:cs="方正小标宋简体"/>
          <w:spacing w:val="-20"/>
          <w:sz w:val="44"/>
          <w:szCs w:val="44"/>
        </w:rPr>
        <w:t>自然灾害救助应急预案（2024年版）》的通知</w:t>
      </w:r>
    </w:p>
    <w:p>
      <w:pPr>
        <w:spacing w:line="460" w:lineRule="exact"/>
        <w:rPr>
          <w:rFonts w:ascii="仿宋_GB2312" w:hAnsi="仿宋_GB2312" w:eastAsia="仿宋_GB2312" w:cs="仿宋_GB2312"/>
          <w:sz w:val="32"/>
          <w:szCs w:val="32"/>
        </w:rPr>
      </w:pP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各镇人民政府、各街道办事处，区人民政府各部门、各直属单位：</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经区人民政府同意，现将《东胜区自然灾害救助应急预案（2024年版）》印发给你们，请结合实际认真贯彻落实。2022年8月8日印发的《东胜区自然灾害救助应急预案》（东政办发〔2022〕48号）同时废止。</w:t>
      </w:r>
    </w:p>
    <w:p>
      <w:pPr>
        <w:spacing w:line="460" w:lineRule="exact"/>
        <w:rPr>
          <w:rFonts w:ascii="仿宋_GB2312" w:hAnsi="仿宋_GB2312" w:eastAsia="仿宋_GB2312" w:cs="仿宋_GB2312"/>
          <w:sz w:val="32"/>
          <w:szCs w:val="32"/>
        </w:rPr>
      </w:pPr>
    </w:p>
    <w:p>
      <w:pPr>
        <w:spacing w:line="460" w:lineRule="exact"/>
        <w:rPr>
          <w:rFonts w:ascii="仿宋_GB2312" w:hAnsi="仿宋_GB2312" w:eastAsia="仿宋_GB2312" w:cs="仿宋_GB2312"/>
          <w:sz w:val="32"/>
          <w:szCs w:val="32"/>
        </w:rPr>
      </w:pP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鄂尔多斯市东胜区人民政府办公室</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2024年11月21日</w:t>
      </w:r>
    </w:p>
    <w:p>
      <w:pPr>
        <w:spacing w:line="600" w:lineRule="exact"/>
        <w:jc w:val="center"/>
        <w:rPr>
          <w:rFonts w:ascii="方正小标宋简体" w:hAnsi="方正小标宋简体" w:eastAsia="方正小标宋简体" w:cs="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4082" w:right="1474" w:bottom="1985" w:left="1588" w:header="851" w:footer="1191" w:gutter="0"/>
          <w:pgNumType w:fmt="numberInDash"/>
          <w:cols w:space="0" w:num="1"/>
          <w:docGrid w:type="lines" w:linePitch="312" w:charSpace="0"/>
        </w:sect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东胜区自然灾害救助应急预案（2024年版）</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一、总则</w:t>
      </w:r>
    </w:p>
    <w:p>
      <w:pPr>
        <w:spacing w:line="600" w:lineRule="exact"/>
        <w:ind w:firstLine="640" w:firstLineChars="200"/>
        <w:rPr>
          <w:rFonts w:ascii="楷体_GB2312" w:hAnsi="楷体_GB2312" w:eastAsia="楷体_GB2312" w:cs="楷体_GB2312"/>
          <w:sz w:val="32"/>
          <w:szCs w:val="32"/>
        </w:rPr>
      </w:pPr>
      <w:bookmarkStart w:id="0" w:name="_Toc16184"/>
      <w:r>
        <w:rPr>
          <w:rFonts w:hint="eastAsia" w:ascii="楷体_GB2312" w:hAnsi="楷体_GB2312" w:eastAsia="楷体_GB2312" w:cs="楷体_GB2312"/>
          <w:sz w:val="32"/>
          <w:szCs w:val="32"/>
        </w:rPr>
        <w:t>（一）编制目的</w:t>
      </w:r>
      <w:bookmarkEnd w:id="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防灾减灾救灾工作的重要指示批示精神，按照党中央、国务院决策部署及自治区党委政府、市委政府工作要求，坚持以铸牢中华民族共同体意识为工作主线，建立健全自然灾害救助体系和运行机制，提升救灾救助工作法治化、规范化、现代化水平，提高防灾减灾救灾和灾害处置保障能力，最大程度减少人员伤亡和财产损失，保障受灾群众基本生活，维护受灾地区社会稳定。</w:t>
      </w:r>
    </w:p>
    <w:p>
      <w:pPr>
        <w:spacing w:line="600" w:lineRule="exact"/>
        <w:ind w:firstLine="640" w:firstLineChars="200"/>
        <w:rPr>
          <w:rFonts w:ascii="楷体_GB2312" w:hAnsi="楷体_GB2312" w:eastAsia="楷体_GB2312" w:cs="楷体_GB2312"/>
          <w:sz w:val="32"/>
          <w:szCs w:val="32"/>
        </w:rPr>
      </w:pPr>
      <w:bookmarkStart w:id="1" w:name="_Toc23709"/>
      <w:r>
        <w:rPr>
          <w:rFonts w:hint="eastAsia" w:ascii="楷体_GB2312" w:hAnsi="楷体_GB2312" w:eastAsia="楷体_GB2312" w:cs="楷体_GB2312"/>
          <w:sz w:val="32"/>
          <w:szCs w:val="32"/>
        </w:rPr>
        <w:t>（二）编制依据</w:t>
      </w:r>
      <w:bookmarkEnd w:id="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防洪法》《中华人民共和国防震减灾法》《中华人民共和国气象法》《中华人民共和国森林法》《中华人民共和国草原法》《中华人民共和国防沙治沙法》《中华人民共和国红十字会法》《自然灾害救助条例》《国务院办公厅关于印发〈国家自然灾害救助应急预案〉的通知》《内蒙古自治区实施〈中华人民共和国防洪法〉办法》《内蒙古自治区防震减灾条例》《内蒙古自治区气象条例》《内蒙古自治区实施〈中华人民共和国森林法〉办法》《内蒙古自治区草原管理条例》及其实施细则《内蒙古自治区实施〈中华人民共和国防沙治沙法〉办法》《内蒙古自治区红十字会条例》《内蒙古自治区自然灾害救助应急预案（2024年版）》以及突发事件总体应急预案、突发事件应对相关法律法规等。</w:t>
      </w:r>
    </w:p>
    <w:p>
      <w:pPr>
        <w:spacing w:line="600" w:lineRule="exact"/>
        <w:ind w:firstLine="640" w:firstLineChars="200"/>
        <w:rPr>
          <w:rFonts w:ascii="楷体_GB2312" w:hAnsi="楷体_GB2312" w:eastAsia="楷体_GB2312" w:cs="楷体_GB2312"/>
          <w:sz w:val="32"/>
          <w:szCs w:val="32"/>
        </w:rPr>
      </w:pPr>
      <w:bookmarkStart w:id="2" w:name="_Toc18290"/>
      <w:r>
        <w:rPr>
          <w:rFonts w:hint="eastAsia" w:ascii="楷体_GB2312" w:hAnsi="楷体_GB2312" w:eastAsia="楷体_GB2312" w:cs="楷体_GB2312"/>
          <w:sz w:val="32"/>
          <w:szCs w:val="32"/>
        </w:rPr>
        <w:t>（三）适用范围</w:t>
      </w:r>
      <w:bookmarkEnd w:id="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本预案适用于鄂尔多斯市东胜区行政区域内发生自然灾害时的区级应急救助工作。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当毗邻旗县发生重特大自然灾害并对我区造成重大影响或区委、区人民政府作出部署要求时，按照本预案开展区内应急救助工作。</w:t>
      </w:r>
    </w:p>
    <w:p>
      <w:pPr>
        <w:spacing w:line="600" w:lineRule="exact"/>
        <w:ind w:firstLine="640" w:firstLineChars="200"/>
        <w:rPr>
          <w:rFonts w:ascii="楷体_GB2312" w:hAnsi="楷体_GB2312" w:eastAsia="楷体_GB2312" w:cs="楷体_GB2312"/>
          <w:sz w:val="32"/>
          <w:szCs w:val="32"/>
        </w:rPr>
      </w:pPr>
      <w:bookmarkStart w:id="3" w:name="_Toc13268"/>
      <w:r>
        <w:rPr>
          <w:rFonts w:hint="eastAsia" w:ascii="楷体_GB2312" w:hAnsi="楷体_GB2312" w:eastAsia="楷体_GB2312" w:cs="楷体_GB2312"/>
          <w:sz w:val="32"/>
          <w:szCs w:val="32"/>
        </w:rPr>
        <w:t>（四）工作原则</w:t>
      </w:r>
      <w:bookmarkEnd w:id="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人民至上、生命至上，把保障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援救灾一体化，实现高效有序衔接，强化灾害防抗救全过程管理。</w:t>
      </w:r>
    </w:p>
    <w:p>
      <w:pPr>
        <w:spacing w:line="600" w:lineRule="exact"/>
        <w:ind w:firstLine="640" w:firstLineChars="200"/>
        <w:rPr>
          <w:rFonts w:ascii="黑体" w:hAnsi="黑体" w:eastAsia="黑体" w:cs="黑体"/>
          <w:sz w:val="32"/>
          <w:szCs w:val="32"/>
        </w:rPr>
      </w:pPr>
      <w:bookmarkStart w:id="4" w:name="_Toc17977"/>
      <w:r>
        <w:rPr>
          <w:rFonts w:hint="eastAsia" w:ascii="黑体" w:hAnsi="黑体" w:eastAsia="黑体" w:cs="黑体"/>
          <w:sz w:val="32"/>
          <w:szCs w:val="32"/>
        </w:rPr>
        <w:t>二、组织指挥体系</w:t>
      </w:r>
      <w:bookmarkEnd w:id="4"/>
    </w:p>
    <w:p>
      <w:pPr>
        <w:spacing w:line="600" w:lineRule="exact"/>
        <w:ind w:firstLine="640" w:firstLineChars="200"/>
        <w:rPr>
          <w:rFonts w:ascii="楷体_GB2312" w:hAnsi="楷体_GB2312" w:eastAsia="楷体_GB2312" w:cs="楷体_GB2312"/>
          <w:sz w:val="32"/>
          <w:szCs w:val="32"/>
        </w:rPr>
      </w:pPr>
      <w:bookmarkStart w:id="5" w:name="_Toc11738"/>
      <w:r>
        <w:rPr>
          <w:rFonts w:hint="eastAsia" w:ascii="楷体_GB2312" w:hAnsi="楷体_GB2312" w:eastAsia="楷体_GB2312" w:cs="楷体_GB2312"/>
          <w:sz w:val="32"/>
          <w:szCs w:val="32"/>
        </w:rPr>
        <w:t>（一）东胜区防灾减灾救灾</w:t>
      </w:r>
      <w:bookmarkEnd w:id="5"/>
      <w:r>
        <w:rPr>
          <w:rFonts w:hint="eastAsia" w:ascii="楷体_GB2312" w:hAnsi="楷体_GB2312" w:eastAsia="楷体_GB2312" w:cs="楷体_GB2312"/>
          <w:sz w:val="32"/>
          <w:szCs w:val="32"/>
        </w:rPr>
        <w:t>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灾减灾救灾委员会深入学习贯彻习近平总书记关于防灾减灾救灾工作的重要指示批示精神，贯彻落实党中央、国务院有关决策部署及自治区单位政府、市党政府工作要求，坚持以铸牢中华民族共同体意识为工作主线，统筹指导、协调和监督本地区防灾减灾救灾工作，研究审议本地区防灾减灾救灾的政策、规划、制度以及防御灾害方案并负责组织实施工作，指导建立自然灾害防治体系；协调解决防灾减灾救灾重大问题，统筹协调开展防灾减灾救灾科普宣传教育和培训；完成区委、区人民政府交办的其他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区防灾减灾救灾委员会负责统筹指导全区的灾害救助工作，协调开展自然灾害救助活动。区防灾减灾救灾委员会成员单位按照各自职责做好灾害救助相关工作。</w:t>
      </w:r>
    </w:p>
    <w:p>
      <w:pPr>
        <w:spacing w:line="600" w:lineRule="exact"/>
        <w:ind w:firstLine="640" w:firstLineChars="200"/>
        <w:rPr>
          <w:rFonts w:ascii="楷体_GB2312" w:hAnsi="楷体_GB2312" w:eastAsia="楷体_GB2312" w:cs="楷体_GB2312"/>
          <w:sz w:val="32"/>
          <w:szCs w:val="32"/>
        </w:rPr>
      </w:pPr>
      <w:bookmarkStart w:id="6" w:name="_Toc27192"/>
      <w:r>
        <w:rPr>
          <w:rFonts w:hint="eastAsia" w:ascii="楷体_GB2312" w:hAnsi="楷体_GB2312" w:eastAsia="楷体_GB2312" w:cs="楷体_GB2312"/>
          <w:sz w:val="32"/>
          <w:szCs w:val="32"/>
        </w:rPr>
        <w:t>（二）东胜区防灾减灾救灾委员会办公室</w:t>
      </w:r>
      <w:bookmarkEnd w:id="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区防灾减灾救灾委员会办公室负责与相关部门及各成员单位的沟通联络、政策协调、信息通报等，组织开展灾情会商评估、灾害救助等工作，协调落实相关支持政策和措施。主要包括：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1.组织开展灾情会商核定、灾情趋势研判及救灾需求评估；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2.协调解决灾害救助重大问题，并研究提出支持措施，推动相关成员单位加强与受灾地区的工作沟通；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3.调度灾情和救灾工作进展动态，按照有关规定统一发布灾情以及受灾地区需求，并向各成员单位通报；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4.组织指导开展重特大自然灾害损失综合评估，督促做好倒损住房恢复重建工作；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5.跟踪督促灾害救助重大决策部署的贯彻落实，推动重要支持措施落地见效，做好救灾款物监督和管理，健全完善救灾捐赠款物管理制度。</w:t>
      </w:r>
    </w:p>
    <w:p>
      <w:pPr>
        <w:spacing w:line="600" w:lineRule="exact"/>
        <w:ind w:firstLine="640" w:firstLineChars="200"/>
        <w:rPr>
          <w:rFonts w:ascii="楷体_GB2312" w:hAnsi="楷体_GB2312" w:eastAsia="楷体_GB2312" w:cs="楷体_GB2312"/>
          <w:sz w:val="32"/>
          <w:szCs w:val="32"/>
        </w:rPr>
      </w:pPr>
      <w:bookmarkStart w:id="7" w:name="_Toc11343"/>
      <w:r>
        <w:rPr>
          <w:rFonts w:hint="eastAsia" w:ascii="楷体_GB2312" w:hAnsi="楷体_GB2312" w:eastAsia="楷体_GB2312" w:cs="楷体_GB2312"/>
          <w:sz w:val="32"/>
          <w:szCs w:val="32"/>
        </w:rPr>
        <w:t>（三）专家委员会</w:t>
      </w:r>
      <w:bookmarkEnd w:id="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区防灾减灾救灾委员会设立专家委员会，对区防灾减灾救灾工作重大决策和重要规划提供政策咨询和建议，为区自然灾害的灾情评估、灾害救助和灾后恢复重建提出咨询意见。</w:t>
      </w:r>
    </w:p>
    <w:p>
      <w:pPr>
        <w:spacing w:line="600" w:lineRule="exact"/>
        <w:ind w:firstLine="640" w:firstLineChars="200"/>
        <w:rPr>
          <w:rFonts w:ascii="黑体" w:hAnsi="黑体" w:eastAsia="黑体" w:cs="黑体"/>
          <w:sz w:val="32"/>
          <w:szCs w:val="32"/>
        </w:rPr>
      </w:pPr>
      <w:bookmarkStart w:id="8" w:name="_Toc19877"/>
      <w:r>
        <w:rPr>
          <w:rFonts w:hint="eastAsia" w:ascii="黑体" w:hAnsi="黑体" w:eastAsia="黑体" w:cs="黑体"/>
          <w:sz w:val="32"/>
          <w:szCs w:val="32"/>
        </w:rPr>
        <w:t>三、灾害救助准备</w:t>
      </w:r>
      <w:bookmarkEnd w:id="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气象、自然资源、农牧等部门及时向区防灾减灾救灾委员会办公室和履行救灾职责的区防灾减灾救灾委员会成员单位通报自然灾害预警预报信息，自然资源、公安等部门根据需要及时提供地理信息数据。区防灾减灾救灾委员会办公室根据自然灾害预警预报信息，结合可能受影响地区的自然条件、人口和社会经济状况，对可能出现的灾情进行预评估，当可能威胁人民群众生命财产安全、影响基本生活、需要提前采取应对措施时，视情组织相关部门采取以下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（一）向可能受到影响的防灾减灾救灾委员会成员部门通报预警预报信息，提出灾害救助准备工作要求；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（二）加强应急值守，密切跟踪灾害风险变化和发展趋势，对灾害可能造成的损失进行动态评估，及时调整相关措施；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（三）做好救灾物资出库准备，紧急情况下提前调拨；启动与</w:t>
      </w:r>
      <w:r>
        <w:rPr>
          <w:rFonts w:hint="eastAsia" w:ascii="仿宋_GB2312" w:hAnsi="仿宋_GB2312" w:eastAsia="仿宋_GB2312" w:cs="仿宋_GB2312"/>
          <w:spacing w:val="-6"/>
          <w:sz w:val="32"/>
          <w:szCs w:val="32"/>
        </w:rPr>
        <w:t>交通运输等部门和单位的应急联动机制，做好救灾物资调运准备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（四）派出工作组，实地了解灾害风险，检查指导各项救灾准备工作；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（五）根据工作需要，向市防灾减灾救灾委员会报告预警及灾害救助准备工作情况，重要情况及时向区委和区人民政府报告；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（六）向社会发布预警预报信息相关工作开展情况。</w:t>
      </w:r>
    </w:p>
    <w:p>
      <w:pPr>
        <w:spacing w:line="600" w:lineRule="exact"/>
        <w:ind w:firstLine="640" w:firstLineChars="200"/>
        <w:rPr>
          <w:rFonts w:ascii="黑体" w:hAnsi="黑体" w:eastAsia="黑体" w:cs="黑体"/>
          <w:sz w:val="32"/>
          <w:szCs w:val="32"/>
        </w:rPr>
      </w:pPr>
      <w:bookmarkStart w:id="9" w:name="_Toc2881"/>
      <w:r>
        <w:rPr>
          <w:rFonts w:hint="eastAsia" w:ascii="黑体" w:hAnsi="黑体" w:eastAsia="黑体" w:cs="黑体"/>
          <w:sz w:val="32"/>
          <w:szCs w:val="32"/>
        </w:rPr>
        <w:t>四、灾情信息报告和发布</w:t>
      </w:r>
      <w:bookmarkEnd w:id="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部门按照党中央、国务院关于突发灾害事件信息报送的要求，以及《自然灾害情况统计调查制度》和《特别重大自然灾害损失统计调查制度》等有关规定，做好灾情信息统计报送、核查评估、会商核定和部门间信息共享等工作。</w:t>
      </w:r>
    </w:p>
    <w:p>
      <w:pPr>
        <w:spacing w:line="600" w:lineRule="exact"/>
        <w:ind w:firstLine="640" w:firstLineChars="200"/>
        <w:rPr>
          <w:rFonts w:ascii="楷体_GB2312" w:hAnsi="楷体_GB2312" w:eastAsia="楷体_GB2312" w:cs="楷体_GB2312"/>
          <w:sz w:val="32"/>
          <w:szCs w:val="32"/>
        </w:rPr>
      </w:pPr>
      <w:bookmarkStart w:id="10" w:name="_Toc9284"/>
      <w:r>
        <w:rPr>
          <w:rFonts w:hint="eastAsia" w:ascii="楷体_GB2312" w:hAnsi="楷体_GB2312" w:eastAsia="楷体_GB2312" w:cs="楷体_GB2312"/>
          <w:sz w:val="32"/>
          <w:szCs w:val="32"/>
        </w:rPr>
        <w:t>（一）灾情信息报告</w:t>
      </w:r>
      <w:bookmarkEnd w:id="1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1.区应急管理局应当严格落实灾情信息报告责任，健全工作制度，规范工作流程，确保灾情信息报告及时、准确、全面，坚决杜绝迟报、瞒报、漏报、虚报灾情信息等情况。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应急管理部门在接到灾害事件报告后，应当在规定时限内向本级党委和人民政府以及上级应急管理部门报告。有关涉灾部门单位应当及时将本行业灾情通报同级应急管理部门。接到重特大自然灾害事件报告后，应急管理部门第一时间向本级党委和人民政府以及上级应急管理部门报告，同时通过电话或国家应急指挥综合业务系统及时向应急管理部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照《自然灾害情况统计调查制度》《特别重大自然灾害损失统计调查制度》等规定，通过国家自然灾害灾情管理系统汇总上报灾情信息，首报要快，核报要准。特殊紧急情况下（如断电、断路、断网等），可先通过卫星电话、传真等方式报告，后续及时通过系统补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4.突发性灾害发生后，遇有死亡和失踪人员相关信息认定困难的情况，受灾地区应急管理部门应当按照因灾死亡和失踪人员信息“先报后核”的原则，第一时间先上报信息，后续根据认定结果进行核报。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灾地区镇、街道办事处应当建立因灾死亡和失踪人员信息比对机制，主动与公安、自然资源、交通运输、水利、农牧、卫生健康等部门单位沟通协调；应急管理部门对造成重大人员伤亡的灾害事件，及时开展信息比对和跨地区、跨部门会商。部门间数据不一致或定性存在争议的，会同相关部门单位联合开展调查并出具调查报告，向本级党委和人民政府报告，同时抄报市应急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灾情稳定前，应急管理部门执行灾情24小时零报告制度，逐级上报上级应急管理部门。灾情稳定后，受灾地区应急管理部门应当及时组织相关部门和专家开展灾情核查，客观准确核定各类灾害损失，并及时组织上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7.对于干旱灾害，应急管理部门应当在旱情初显、群众生产生活受到一定影响时，初报灾情；在旱情发展过程中，每10日至少续报1次灾情，直至灾情解除；灾情解除后及时核报。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区防灾减灾救灾委员会应当建立健全灾情会商制度，由防灾减灾救灾议事协调机构或应急管理部门针对重特大自然灾害过程、年度灾情等，及时组织相关涉灾部门单位开展灾情会商，通报灾情信息，全面客观评估、核定灾情，确保各部门单位灾情数据口径一致。灾害损失等灾情信息应当及时通报本级防灾减灾救灾议事协调机构有关成员单位。</w:t>
      </w:r>
    </w:p>
    <w:p>
      <w:pPr>
        <w:spacing w:line="560" w:lineRule="exact"/>
        <w:ind w:firstLine="640" w:firstLineChars="200"/>
        <w:rPr>
          <w:rFonts w:ascii="楷体_GB2312" w:hAnsi="楷体_GB2312" w:eastAsia="楷体_GB2312" w:cs="楷体_GB2312"/>
          <w:sz w:val="32"/>
          <w:szCs w:val="32"/>
        </w:rPr>
      </w:pPr>
      <w:bookmarkStart w:id="11" w:name="_Toc32680"/>
      <w:r>
        <w:rPr>
          <w:rFonts w:hint="eastAsia" w:ascii="楷体_GB2312" w:hAnsi="楷体_GB2312" w:eastAsia="楷体_GB2312" w:cs="楷体_GB2312"/>
          <w:sz w:val="32"/>
          <w:szCs w:val="32"/>
        </w:rPr>
        <w:t>（二）灾情信息发布</w:t>
      </w:r>
      <w:bookmarkEnd w:id="1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灾情信息发布坚持实事求是、及时准确、公开透明的原则。发布形式包括授权发布、组织报道、接受记者采访、举行新闻发布会等。区防灾减灾救灾委员会要主动通过应急广播、突发事件预警信息发布系统、重点新闻网站或政府网站、微博、微信、客户端等发布信息。宣传、文化旅游等部门应配合区防灾减灾救灾委员会办公室做好预警、灾情等应急信息发布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灾情稳定前，区防灾减灾救灾委员会或应急管理部门应及时向社会滚动发布灾害造成的人员伤亡、财产损失以及救助工作动态、成效、下一步安排等情况；灾情稳定后，应及时评估、核定并按有关规定发布灾害损失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关于灾情核定和发布工作，法律法规另有规定的，从其规定。</w:t>
      </w:r>
    </w:p>
    <w:p>
      <w:pPr>
        <w:spacing w:line="560" w:lineRule="exact"/>
        <w:ind w:firstLine="640" w:firstLineChars="200"/>
        <w:rPr>
          <w:rFonts w:ascii="黑体" w:hAnsi="黑体" w:eastAsia="黑体" w:cs="黑体"/>
          <w:sz w:val="32"/>
          <w:szCs w:val="32"/>
        </w:rPr>
      </w:pPr>
      <w:bookmarkStart w:id="12" w:name="_Toc26213"/>
      <w:r>
        <w:rPr>
          <w:rFonts w:hint="eastAsia" w:ascii="黑体" w:hAnsi="黑体" w:eastAsia="黑体" w:cs="黑体"/>
          <w:sz w:val="32"/>
          <w:szCs w:val="32"/>
        </w:rPr>
        <w:t>五、应急响应</w:t>
      </w:r>
      <w:bookmarkEnd w:id="1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根据自然灾害的危害程度、灾害救助工作需要等因素，东胜区自然灾害救助应急响应分为一级、二级、三级、四级。一级响应级别最高。</w:t>
      </w:r>
    </w:p>
    <w:p>
      <w:pPr>
        <w:spacing w:line="600" w:lineRule="exact"/>
        <w:ind w:firstLine="640" w:firstLineChars="200"/>
        <w:rPr>
          <w:rFonts w:ascii="楷体_GB2312" w:hAnsi="楷体_GB2312" w:eastAsia="楷体_GB2312" w:cs="楷体_GB2312"/>
          <w:sz w:val="32"/>
          <w:szCs w:val="32"/>
        </w:rPr>
      </w:pPr>
      <w:bookmarkStart w:id="13" w:name="_Toc17124"/>
      <w:r>
        <w:rPr>
          <w:rFonts w:hint="eastAsia" w:ascii="楷体_GB2312" w:hAnsi="楷体_GB2312" w:eastAsia="楷体_GB2312" w:cs="楷体_GB2312"/>
          <w:sz w:val="32"/>
          <w:szCs w:val="32"/>
        </w:rPr>
        <w:t>（一）一级响应</w:t>
      </w:r>
      <w:bookmarkEnd w:id="1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1.启动条件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（1）本行政区域内发生特别重大自然灾害，一次灾害过程出现下列情况之一的，可启动一级响应：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（2）因灾死亡10人以上；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（3）紧急转移安置和需紧急生活救助5万人以上；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（4）倒塌和严重损坏房屋5000间或1500户以上；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（5）干旱灾害造成缺粮或缺水等生活困难，需政府救助人数达到全区农牧业人口20％以上；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（6）区委和区人民政府认为需要启动一级响应的其他事项。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灾害发生后，区防灾减灾救灾委员会办公室经分析评估，认定灾情达到启动条件，向区防灾减灾救灾委员会提出启动一级响应的建议，区防灾减灾救灾委员会报区委和区人民政府决定。必要时，区委和区人民政府可直接决定启动一级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3.响应措施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区防灾减灾救灾委员会主任组织协调区层面灾害救助工作，指导支持受灾镇、街道和社区灾害救助工作。区防灾减灾救灾委员会及其成员单位、相关涉灾部门单位视情采取以下措施：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（1）会商研判灾情和救灾形势，研究部署灾害救助工作，对指导支持受灾地区救灾重大事项作出决定，有关情况及时向区委和区人民政府报告。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（2）派出由有关部门单位组成的工作组，赴受灾地区指导灾害救助工作，核查灾情，慰问受灾群众。根据灾情和救灾工作需要，区应急管理局可派出先期工作组，赴受灾地区指导开展灾害救助工作。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防灾减灾救灾委员会办公室及时掌握灾情和救灾工作动态信息，按照有关规定统一发布灾情，及时发布受灾地区需求。区有关部门单位做好灾情、受灾地区需求、救灾工作动态等信息共享，每日向区防灾减灾救灾委员会办公室报告有关情况。必要时，区防灾减灾救灾委员会专家委员会组织专家开展灾情发展趋势及受灾地区需求评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财政局会同区应急管理局迅速启动自然灾害救灾资金快速核拨机制，根据初步判断的灾情及时预拨部分救灾资金，并积极争取市自然灾害救灾资金支持。灾情稳定后，根据受灾地区申请，区应急管理局会同有关部门单位对灾情的核定情况进行清算，支持做好灾害救助工作。区发展和改革委员会按相关政策规定争取灾后恢复重建区预算内投资。区应急管理局会同区发展和改革委员会紧急调拨生活类救灾物资，指导、监督救灾应急措施落实和救灾款物发放，必要时，申请市救灾物资支持。交通运输等部门单位协调指导开展救灾物资、人员运输与重要通道快速修复等工作，充分发挥物流保通保畅工作机制作用，保障各类救灾物资运输畅通和人员及时转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应急管理局、区消防救援大队、区林业和草原综合服务中心迅速调派救援队伍投入救灾，积极帮助受灾地区转移受灾群众、运送发放救灾物资等。区国资委督促监管企业积极参与抢险救援、基础设施抢修恢复等工作，全力支持救灾工作。团区委统筹指导有关部门单位，协调组织应急志愿服务力量参与灾害救助工作。区防灾减灾救灾委员会办公室协调区人武部、武警鄂尔多斯中队东胜大队参与救灾，协助受灾地区做好灾害救助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区应急管理局会同有关部门单位指导受灾地区统筹安置受灾群众，加强集中安置点管理服务，保障受灾群众基本生活。区卫生健康委、区疾病预防控制中心及时组织医疗卫生队伍赴受灾地区协助开展医疗救治、灾后防疫和心理援助等卫生应急工作。区红十字会协助做好现场应急救护工作。区民政局指导做好因灾遇难人员遗体处置工作。区教体局、妇联协助做好伤病学生的救治和抚慰、妇女儿童安置服务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区公安分局指导加强受灾地区社会治安和道路交通应急管理。区发展和改革委员会、农牧局、商务局等有关部门单位做好保障市场供应工作。区市场监管局加强市场秩序监管，防止价格大幅波动。区发展和改革委员会、工信和科技局组织协调救灾物资装备、防护和消杀用品、药品和医疗器械等生产供应工作。区教体局指导受灾地区尽快恢复正常教育教学秩序。区财政局指导做好受灾地区保险理赔和金融支持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区住房和城乡建设局指导灾后房屋建筑和市政基础设施工程的安全应急评估等工作。区水利局指导受灾地区水利水电工程设施修复、蓄滞洪区运用及补偿、水利行业供水和村镇应急供水工作。区能源局指导监管范围内的水电工程修复及电力应急保障等工作。区交通运输局等部门单位组织做好受损交通设施的紧急抢修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中国联通鄂尔多斯分公司、中国移动鄂尔多斯分公司、中国电信鄂尔多斯分公司做好应急通信保障工作。区自然资源分局及时提供受灾地区地理信息数据，组织受灾地区现场影像获取等应急测绘，提供应急测绘保障服务。区生态环境分局及时监测因灾害导致的生态环境破坏、污染、变化等情况，开展受灾地区生态环境状况调查评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区应急管理局会同区民政局组织开展全区性救灾捐赠活动，指导具有救灾宗旨的社会组织加强捐赠款物管理、分配和使用。区红十字会依法开展相关救灾工作，开展救灾募捐等活动。区人民政府办公室（外事办）协助做好救灾的涉外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区委宣传部统筹负责新闻宣传和舆论引导工作，指导有关部门单位建立新闻发布与媒体采访服务管理机制，及时组织新闻发布会，协调指导各级媒体做好新闻宣传。区网信办、融媒体中心、网络安全应急指挥中心等按职责组织做好新闻报道和舆论引导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（12）灾情稳定后，根据区委和区人民政府关于灾害评估和恢复重建工作的统一部署，区应急管理局会同区有关部门单位，指导受灾地区组织开展灾害损失综合评估工作，按有关规定统一发布灾害损失情况。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（13）区防灾减灾救灾委员会其他成员单位按照职责分工，做好有关工作。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（14）区防灾减灾救灾委员会办公室及时汇总各部门单位开展灾害救助等工作情况并按程序上报。</w:t>
      </w:r>
    </w:p>
    <w:p>
      <w:pPr>
        <w:spacing w:line="600" w:lineRule="exact"/>
        <w:ind w:firstLine="640" w:firstLineChars="200"/>
        <w:rPr>
          <w:rFonts w:ascii="楷体_GB2312" w:hAnsi="楷体_GB2312" w:eastAsia="楷体_GB2312" w:cs="楷体_GB2312"/>
          <w:sz w:val="32"/>
          <w:szCs w:val="32"/>
        </w:rPr>
      </w:pPr>
      <w:bookmarkStart w:id="14" w:name="_Toc18672"/>
      <w:r>
        <w:rPr>
          <w:rFonts w:hint="eastAsia" w:ascii="楷体_GB2312" w:hAnsi="楷体_GB2312" w:eastAsia="楷体_GB2312" w:cs="楷体_GB2312"/>
          <w:sz w:val="32"/>
          <w:szCs w:val="32"/>
        </w:rPr>
        <w:t>（二）二级响应</w:t>
      </w:r>
      <w:bookmarkEnd w:id="1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1.启动条件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本区行政区域内发生重大自然灾害，一次灾害过程出现下列情况之一的，启动二级响应：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（1）因灾死亡5人以上、10人以下；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（2）紧急转移安置和需紧急生活救助2万人以上、5万人以下；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（3）倒塌和严重损坏房屋2500间或1000户以上、5000间或1500户以下；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（4）干旱灾害造成缺粮或缺水等生活困难，需政府救助人数占全区受灾农牧业人口10%以上、20％以下；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（5）需要启动二级响应条件的其他情形。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灾害发生后，区防灾减灾救灾委员会办公室经分析评估，认定灾情达到启动条件，向区防灾减灾救灾委员会提出启动二级响应的建议，报区防灾减灾救灾委员会常务副主任决定，并向区防灾减灾救灾委员会主任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3.响应措施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区防灾减灾救灾委员会常务副主任组织协调区层面灾害救助工作，指导支持受灾地区灾害救助工作。区防灾减灾救灾委员会及其成员单位、相关涉灾部门单位视情采取以下措施：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（1）会商研判灾情和救灾形势，研究落实救灾支持政策和措施，重要情况及时向区委和区人民政府报告。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（2）派出由有关部门单位组成的工作组，赴受灾地区指导灾害救助工作，核查灾情，慰问受灾群众。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防灾减灾救灾委员会办公室及时掌握灾情和救灾工作动态信息，按照有关规定统一发布灾情，及时发布受灾地区需求。区有关部门单位做好灾情、受灾地区需求、救灾工作动态等信息共享，每日向区防灾减灾救灾委员会办公室报告有关情况。必要时，区防灾减灾救灾委员会专家委员会组织专家开展灾情发展趋势及受灾地区需求评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（5）区发展和改革委员会按相关政策规定争取灾后恢复重建区预算内投资。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区应急管理局会同区发展和改革委员会紧急调拨生活类救灾物资，指导、监督受灾镇、街道救灾应急措施落实和救灾款物发放，必要时，申请市救灾物资支持。交通运输等部门单位协调指导开展救灾物资、人员运输与重要通道快速修复等工作，充分发挥物流保通保畅工作机制作用，保障各类救灾物资运输畅通和人员及时转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区应急管理局、区消防救援大队、区林业和草原综合服务中心迅速调派救援队伍投入救灾，积极帮助受灾地区转移受灾群众、运送发放救灾物资等。区防灾减灾救灾委员会办公室协调区人武部、武警鄂尔多斯中队东胜大队参与救灾，助受灾地区人民政府做好灾害救助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区卫生健康委、区疾病预防控制中心根据需要，及时派出医疗卫生队伍赴受灾地区协助开展医疗救治、灾后防疫和心理援助等卫生应急工作。区自然资源分局及时提供受灾地区地理信息数据，组织受灾地区现场影像获取等应急测绘，提供应急测绘保障服务。区国资委督促监管企业积极参与抢险救援、基础设施抢修恢复等工作，全力支持救灾工作。区财政局指导做好受灾地区保险理赔和金融支持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（9）区应急管理局会同区民政局指导受灾地区开展救灾捐赠活动。团区委统筹指导有关部门单位，协调组织应急志愿服务力量参与灾害救助工作。区红十字会依法开展相关救灾工作，开展救灾募捐等活动。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区委宣传部统筹负责新闻宣传和舆论引导工作，指导有关部门单位和地区视情及时组织新闻发布会，协调指导各级媒体做好新闻宣传。区网信办、融媒体中心、网络安全应急指挥中心等按职责组织做好新闻报道和舆论引导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（11）灾情稳定后，受灾镇、街道组织开展灾害损失综合评估工作，及时将评估结果报送区防灾减灾救灾委员会。区防灾减灾救灾委员会办公室组织核定并按有关规定统一发布灾害损失情况。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（12）区防灾减灾救灾委员会其他成员单位按照职责分工，做好有关工作。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（13）区防灾减灾救灾委员会办公室及时汇总各部门单位开展灾害救助等工作情况并按程序上报。</w:t>
      </w:r>
    </w:p>
    <w:p>
      <w:pPr>
        <w:spacing w:line="600" w:lineRule="exact"/>
        <w:ind w:firstLine="640" w:firstLineChars="200"/>
        <w:rPr>
          <w:rFonts w:ascii="楷体_GB2312" w:hAnsi="楷体_GB2312" w:eastAsia="楷体_GB2312" w:cs="楷体_GB2312"/>
          <w:sz w:val="32"/>
          <w:szCs w:val="32"/>
        </w:rPr>
      </w:pPr>
      <w:bookmarkStart w:id="15" w:name="_Toc15137"/>
      <w:r>
        <w:rPr>
          <w:rFonts w:hint="eastAsia" w:ascii="楷体_GB2312" w:hAnsi="楷体_GB2312" w:eastAsia="楷体_GB2312" w:cs="楷体_GB2312"/>
          <w:sz w:val="32"/>
          <w:szCs w:val="32"/>
        </w:rPr>
        <w:t>（三）三级响应</w:t>
      </w:r>
      <w:bookmarkEnd w:id="1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1.启动条件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（1）本区行政区域内发生较大自然灾害，一次灾害过程出现下列情况之一的，启动三级响应：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（2）因灾死亡3人以上、5人以下；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（3）紧急转移安置和需紧急生活救助1万人以上、2万人以下；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（4）倒塌和严重损坏住房1000间或300户以上、2500间或1000户以下；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（5）干旱灾害造成缺粮或缺水等生活困难，需政府救助人数占全区农牧业人口5%以上、10％以下；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（6）灾害造成群众生产生活资料遭受重大损失、短期内失去收入来源，社会关注度较高；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（7）符合启动三级响应条件的其他情形。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灾害发生后，区防灾减灾救灾委员会办公室经分析评估，认定灾情达到启动条件，向区防灾减灾救灾委员会提出启动三级响应的建议，区防灾减灾救灾委员会副主任（区应急管理局主要负责同志）决定启动三级响应，并向区防灾减灾救灾委员会常务副主任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3.响应措施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灾减灾救灾委员会副主任（区应急管理局主要负责同志）或其委托的区防灾减灾救灾委员会办公室副主任（区应急管理局分管负责同志）组织协调区层面灾害救助工作，指导支持受灾镇、街道和社区灾害救助工作。区防灾减灾救灾委员会及其成员单位、相关涉灾部门单位视情采取以下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（1）区防灾减灾救灾委员会办公室组织有关部门单位、受灾地区分析灾情形势，研究落实救灾支持政策和措施，有关情况及时上报区防灾减灾救灾委员会主任、常务副主任并通报有关成员单位。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（2）区防灾减灾救灾委员会办公室派出由有关部门单位组成的工作组，赴受灾地区指导开展灾害救助工作，核查灾情，慰问受灾群众。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（3）区防灾减灾救灾委员会办公室及时掌握并按照有关规定统一发布灾情和救灾工作动态信息。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财政局会同区应急管理局迅速启动自然灾害救灾资金快速核拨机制，根据初步判断的灾情及时预拨部分救灾资金，并积极争取市自然灾害救灾资金支持。灾情稳定后，区应急管理局会同有关部门单位对灾情的核定情况进行清算，支持做好灾害救助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（5）区发展和改革委员会按相关政策规定争取灾后恢复重建预算内投资。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区应急管理局会同区发展和改革委员会紧急调拨生活类救灾物资，指导、监督受灾镇、街道救灾应急措施落实和救灾款物发放。交通运输等部门单位协调指导开展救灾物资、人员运输与重要通道快速修复等工作，充分发挥物流保通保畅工作机制作用，保障各类救灾物资运输畅通和人员及时转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区应急管理局、区消防救援大队、区林业和草原综合服务中心迅速调派救援队伍投入救灾，积极帮助受灾地区转移受灾群众、运送发放救灾物资等。区防灾减灾救灾委员会办公室提请区人民政府协调区人武部，区人武部协调武警鄂尔多斯中队东胜大队参与救灾，助受灾地区人民政府做好灾害救助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（8）区卫生健康委员会、区疾病预防控制中心指导受灾地区做好医疗救治、灾后防疫和心理援助等卫生应急工作。区财政局指导做好受灾地区保险理赔和金融支持服务。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（9）团区委统筹指导有关部门单位，协调组织应急志愿服务力量参与灾害救助工作。区红十字会依法开展相关救灾工作。受灾地区根据需要规范有序组织开展救灾捐赠活动。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（10）灾情稳定后，区应急管理局指导受灾地区评估、核定灾害损失情况。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（11）区防灾减灾救灾委员会其他成员单位按照职责分工，做好有关工作。</w:t>
      </w:r>
    </w:p>
    <w:p>
      <w:pPr>
        <w:spacing w:line="600" w:lineRule="exact"/>
        <w:ind w:firstLine="640" w:firstLineChars="200"/>
        <w:rPr>
          <w:rFonts w:ascii="楷体_GB2312" w:hAnsi="楷体_GB2312" w:eastAsia="楷体_GB2312" w:cs="楷体_GB2312"/>
          <w:sz w:val="32"/>
          <w:szCs w:val="32"/>
        </w:rPr>
      </w:pPr>
      <w:bookmarkStart w:id="16" w:name="_Toc4800"/>
      <w:r>
        <w:rPr>
          <w:rFonts w:hint="eastAsia" w:ascii="楷体_GB2312" w:hAnsi="楷体_GB2312" w:eastAsia="楷体_GB2312" w:cs="楷体_GB2312"/>
          <w:sz w:val="32"/>
          <w:szCs w:val="32"/>
        </w:rPr>
        <w:t>（四）四级响应</w:t>
      </w:r>
      <w:bookmarkEnd w:id="1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1.启动条件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本行政区域内发生一般自然灾害，一次灾害过程出现下列情况之一的，启动四级响应：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（1）因灾死亡1人以上、3人以下；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（2）紧急转移安置和需紧急生活救助5000人以上、1万人以下；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（3）倒塌和严重损坏房屋300间或100户以上、1000间或300户以下；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（4）干旱灾害造成缺粮或缺水等生活困难，需政府救助人数占全区农牧业人口3%以上、5％以下；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（5）需要启动四级响应条件的其他情形。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2.启动程序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灾害发生后，区防灾减灾救灾委员会办公室经分析评估，认定灾情达到启动条件，区防灾减灾救灾委员会办公室副主任（区应急管理局分管负责同志）决定启动四级响应，并向区防灾减灾救灾委员会副主任（区应急管理局主要负责同志）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3.响应措施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区防灾减灾救灾委员会办公室组织协调区层面灾害救助工作，指导支持受灾地区灾害救助工作。区防灾减灾救灾委员会及其成员单位、相关涉灾部门单位视情采取以下措施：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（1）区防灾减灾救灾委员会办公室组织有关部门单位分析灾情形势，研究落实救灾支持政策和措施，有关情况及时上报区防灾减灾救灾委员会主任、常务副主任、副主任并通报有关成员单位。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（2）区防灾减灾救灾委员会办公室派出工作组，赴受灾地区协助指导开展灾害救助工作，核查灾情，慰问受灾群众。必要时，有关部门单位组成联合工作组。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（3）区防灾减灾救灾委员会办公室及时掌握并按照有关规定统一发布灾情和救灾工作动态信息。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财政局会同区应急管理局迅速启动救灾资金快速核拨机制，根据初步判断的灾情及时预拨部分自然灾害救灾资金，并积极争取市自然灾害救灾资金支持。灾情稳定后，根据受灾地区申请，区应急管理局会同有关部门单位对灾情的核定情况进行清算，支持做好灾害救助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（5）区发展和改革委员会按相关政策规定争取灾后恢复重建预算内投资。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区应急管理局会同区发展和改革委员会紧急调拨生活类救灾物资，指导、监督基层救灾应急措施落实和救灾款物发放。交通运输等部门单位协调指导开展救灾物资、人员运输与重要通道快速修复等工作，充分发挥物流保通保畅工作机制作用，保障各类救灾物资运输畅通和人员及时转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区应急管理局、区消防救援大队、区林业和草原综合服务中心迅速调派救援队伍投入救灾，积极帮助受灾地区转移受灾群众、运送发放救灾物资等。区防灾减灾救灾委员会提请区人民政府协调区人武部，区人武部协调武警鄂尔多斯中队东胜大队参与救灾，助受灾地区人民政府做好灾害救助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（8）区卫生健康委员会、区疾病预防控制中心指导受灾地区做好医疗救治、灾后防疫和心理援助等卫生应急工作。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（9）团区委统筹指导有关部门单位，协调组织应急志愿服务力量参与灾害救助工作。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（10）区防灾减灾救灾委员会其他成员单位按照职责分工，做好有关工作。</w:t>
      </w:r>
    </w:p>
    <w:p>
      <w:pPr>
        <w:spacing w:line="600" w:lineRule="exact"/>
        <w:ind w:firstLine="640" w:firstLineChars="200"/>
        <w:rPr>
          <w:rFonts w:ascii="楷体_GB2312" w:hAnsi="楷体_GB2312" w:eastAsia="楷体_GB2312" w:cs="楷体_GB2312"/>
          <w:sz w:val="32"/>
          <w:szCs w:val="32"/>
        </w:rPr>
      </w:pPr>
      <w:bookmarkStart w:id="17" w:name="_Toc4033"/>
      <w:r>
        <w:rPr>
          <w:rFonts w:hint="eastAsia" w:ascii="楷体_GB2312" w:hAnsi="楷体_GB2312" w:eastAsia="楷体_GB2312" w:cs="楷体_GB2312"/>
          <w:sz w:val="32"/>
          <w:szCs w:val="32"/>
        </w:rPr>
        <w:t>（五）启动条件调整</w:t>
      </w:r>
      <w:bookmarkEnd w:id="1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对灾害发生在敏感地区、敏感时间和救助能力薄弱地区等特殊情况，或灾害对受灾地区经济社会造成重大影响时，启动区自然灾害救助应急响应的标准可酌情调整。</w:t>
      </w:r>
    </w:p>
    <w:p>
      <w:pPr>
        <w:spacing w:line="600" w:lineRule="exact"/>
        <w:ind w:firstLine="640" w:firstLineChars="200"/>
        <w:rPr>
          <w:rFonts w:ascii="楷体_GB2312" w:hAnsi="楷体_GB2312" w:eastAsia="楷体_GB2312" w:cs="楷体_GB2312"/>
          <w:sz w:val="32"/>
          <w:szCs w:val="32"/>
        </w:rPr>
      </w:pPr>
      <w:bookmarkStart w:id="18" w:name="_Toc8660"/>
      <w:r>
        <w:rPr>
          <w:rFonts w:hint="eastAsia" w:ascii="楷体_GB2312" w:hAnsi="楷体_GB2312" w:eastAsia="楷体_GB2312" w:cs="楷体_GB2312"/>
          <w:sz w:val="32"/>
          <w:szCs w:val="32"/>
        </w:rPr>
        <w:t>（六）响应联动</w:t>
      </w:r>
      <w:bookmarkEnd w:id="1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对已启动区防汛抗旱、地震、地质灾害、森林草原火灾应急响应的，区防灾减灾救灾委员会办公室要强化灾情态势会商，必要时，按照本预案规定启动区自然灾害救助应急响应。</w:t>
      </w:r>
    </w:p>
    <w:p>
      <w:pPr>
        <w:spacing w:line="600" w:lineRule="exact"/>
        <w:ind w:firstLine="640" w:firstLineChars="200"/>
        <w:rPr>
          <w:rFonts w:ascii="楷体_GB2312" w:hAnsi="楷体_GB2312" w:eastAsia="楷体_GB2312" w:cs="楷体_GB2312"/>
          <w:sz w:val="32"/>
          <w:szCs w:val="32"/>
        </w:rPr>
      </w:pPr>
      <w:bookmarkStart w:id="19" w:name="_Toc21060"/>
      <w:r>
        <w:rPr>
          <w:rFonts w:hint="eastAsia" w:ascii="楷体_GB2312" w:hAnsi="楷体_GB2312" w:eastAsia="楷体_GB2312" w:cs="楷体_GB2312"/>
          <w:sz w:val="32"/>
          <w:szCs w:val="32"/>
        </w:rPr>
        <w:t>（七）响应终止</w:t>
      </w:r>
      <w:bookmarkEnd w:id="1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救灾应急工作结束后，经研判，区防灾减灾救灾委员会办公室提出建议，按照启动响应的相应权限终止响应。</w:t>
      </w:r>
    </w:p>
    <w:p>
      <w:pPr>
        <w:spacing w:line="600" w:lineRule="exact"/>
        <w:ind w:firstLine="640" w:firstLineChars="200"/>
        <w:rPr>
          <w:rFonts w:ascii="黑体" w:hAnsi="黑体" w:eastAsia="黑体" w:cs="黑体"/>
          <w:sz w:val="32"/>
          <w:szCs w:val="32"/>
        </w:rPr>
      </w:pPr>
      <w:bookmarkStart w:id="20" w:name="_Toc18219"/>
      <w:r>
        <w:rPr>
          <w:rFonts w:hint="eastAsia" w:ascii="黑体" w:hAnsi="黑体" w:eastAsia="黑体" w:cs="黑体"/>
          <w:sz w:val="32"/>
          <w:szCs w:val="32"/>
        </w:rPr>
        <w:t>六、灾后救助</w:t>
      </w:r>
      <w:bookmarkEnd w:id="20"/>
    </w:p>
    <w:p>
      <w:pPr>
        <w:spacing w:line="600" w:lineRule="exact"/>
        <w:ind w:firstLine="640" w:firstLineChars="200"/>
        <w:rPr>
          <w:rFonts w:ascii="楷体_GB2312" w:hAnsi="楷体_GB2312" w:eastAsia="楷体_GB2312" w:cs="楷体_GB2312"/>
          <w:sz w:val="32"/>
          <w:szCs w:val="32"/>
        </w:rPr>
      </w:pPr>
      <w:bookmarkStart w:id="21" w:name="_Toc26436"/>
      <w:r>
        <w:rPr>
          <w:rFonts w:hint="eastAsia" w:ascii="楷体_GB2312" w:hAnsi="楷体_GB2312" w:eastAsia="楷体_GB2312" w:cs="楷体_GB2312"/>
          <w:sz w:val="32"/>
          <w:szCs w:val="32"/>
        </w:rPr>
        <w:t>（一）过渡期生活救助</w:t>
      </w:r>
      <w:bookmarkEnd w:id="2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1.灾害救助应急工作结束后，受灾地区及时组织将因灾房屋倒塌或严重损坏需恢复重建无房可住人员、因次生灾害威胁在外安置无法返家人员、因灾损失严重缺少生活来源人员等纳入过渡期生活救助范围。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启动区自然灾害救助应急响应的灾害，区防灾减灾救灾委员会办公室、应急管理局要指导受灾地区应急管理部门统计摸排受灾群众过渡期生活救助需求情况，明确需救助人员规模，及时建立台账，并统计生活救助物资等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3.区财政局根据区应急管理局资金安排建议及时下达过渡期生活救助资金。区应急管理局指导受灾地区做好过渡期救助人员核定、资金发放等工作。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4.区防灾减灾救灾委员会办公室、应急管理局、财政局监督检查受灾地区过渡期生活救助政策和措施落实，视情对救助工作开展情况进行通报。</w:t>
      </w:r>
    </w:p>
    <w:p>
      <w:pPr>
        <w:spacing w:line="600" w:lineRule="exact"/>
        <w:ind w:firstLine="640" w:firstLineChars="200"/>
        <w:rPr>
          <w:rFonts w:ascii="楷体_GB2312" w:hAnsi="楷体_GB2312" w:eastAsia="楷体_GB2312" w:cs="楷体_GB2312"/>
          <w:sz w:val="32"/>
          <w:szCs w:val="32"/>
        </w:rPr>
      </w:pPr>
      <w:bookmarkStart w:id="22" w:name="_Toc5690"/>
      <w:r>
        <w:rPr>
          <w:rFonts w:hint="eastAsia" w:ascii="楷体_GB2312" w:hAnsi="楷体_GB2312" w:eastAsia="楷体_GB2312" w:cs="楷体_GB2312"/>
          <w:sz w:val="32"/>
          <w:szCs w:val="32"/>
        </w:rPr>
        <w:t>（二）倒损住房恢复重建</w:t>
      </w:r>
      <w:bookmarkEnd w:id="2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1.因灾倒损住房恢复重建由区人民政府统筹组织实施，提供资金支持，制定完善因灾倒损住房恢复重建补助资金管理有关标准规范，确保补助资金规范有序发放到受灾群众手中。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恢复重建规划和房屋设计要尊重群众意愿，加强全国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4.对启动区自然灾害救助应急响应的灾害，区应急管理局根据倒损住房核定情况，视情组织评估组，参考其他灾害管理部门评估数据，对因灾倒损住房情况进行综合评估，明确需恢复重建救助对象规模。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5.根据受灾地区的资金申请以及需恢复重建救助对象规模，区财政局会同区应急管理局按相关政策规定下达因灾倒损住房恢复重建补助资金。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6.倒损住房恢复重建工作结束后，应急管理部门应当采取实地调查、抽样调查等方式，对本地区因灾倒损住房恢复重建补助资金管理使用工作开展绩效评价，并将评价结果报上一级应急管理部门。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区住房和城乡建设部门负责倒损住房恢复重建的技术服务和指导，强化质量安全管理。自然资源部门负责做好灾后重建项目地质灾害危险性评估审查，根据评估结论指导做好必要的综合治理；做好国土空间规划、计划安排和土地整治，同时做好建房选址，加快用地、规划审批，简化审批手续。其他有关部门按照各自职责，制定优惠政策，支持做好住房恢复重建工作。</w:t>
      </w:r>
    </w:p>
    <w:p>
      <w:pPr>
        <w:spacing w:line="600" w:lineRule="exact"/>
        <w:ind w:firstLine="640" w:firstLineChars="200"/>
        <w:rPr>
          <w:rFonts w:ascii="楷体_GB2312" w:hAnsi="楷体_GB2312" w:eastAsia="楷体_GB2312" w:cs="楷体_GB2312"/>
          <w:sz w:val="32"/>
          <w:szCs w:val="32"/>
        </w:rPr>
      </w:pPr>
      <w:bookmarkStart w:id="23" w:name="_Toc30850"/>
      <w:r>
        <w:rPr>
          <w:rFonts w:hint="eastAsia" w:ascii="楷体_GB2312" w:hAnsi="楷体_GB2312" w:eastAsia="楷体_GB2312" w:cs="楷体_GB2312"/>
          <w:sz w:val="32"/>
          <w:szCs w:val="32"/>
        </w:rPr>
        <w:t>（三）冬春救助</w:t>
      </w:r>
      <w:bookmarkEnd w:id="2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然灾害发生后的当年冬季、次年春季，各有关部门应为生活困难的受灾人员提供基本生活救助。区防灾减灾救灾委员会办公室、应急管理局、财政局根据区委和区人民政府有关部署加强统筹指导，受灾地区应急管理部门、财政部门抓好落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年9月下旬开始，区应急管理局应着手调查、核实、汇总当年冬季和次年春季本行政区域内受灾家庭口粮、衣被、取暖等方面困难及需救助的情况，填报《受灾人员冬春生活需救助情况统计表》，核实救助人员，编制工作台账，制定救助工作方案，经区委和政府批准后组织实施，并报市应急管理局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3.区应急管理局及时组织工作组赴灾区开展受灾群众生活困难状况评估，核实情况。区财政局、应急管理局及时向市财政局、市应急管理局报送安排受灾群众冬春生活困难补助资金的请示。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应急管理局根据受灾地区有关资金申请，结合灾情评估情况，提出资金补助建议，经区财政局审核，报区人民政府审定后下达。专项用于解决受灾群众吃饭、穿衣、取暖等基本生活困难。冬春救助工作结束后，区应急管理局及时组织有关部门和专家做好冬春救助绩效评估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5.区发展和改革委员会、区财政局等部门落实好以工代赈、灾歉减免政策，区发展和改革委员会确保粮食供应。</w:t>
      </w:r>
    </w:p>
    <w:p>
      <w:pPr>
        <w:spacing w:line="600" w:lineRule="exact"/>
        <w:ind w:firstLine="640" w:firstLineChars="200"/>
        <w:rPr>
          <w:rFonts w:ascii="黑体" w:hAnsi="黑体" w:eastAsia="黑体" w:cs="黑体"/>
          <w:sz w:val="32"/>
          <w:szCs w:val="32"/>
        </w:rPr>
      </w:pPr>
      <w:bookmarkStart w:id="24" w:name="_Toc28002"/>
      <w:r>
        <w:rPr>
          <w:rFonts w:hint="eastAsia" w:ascii="黑体" w:hAnsi="黑体" w:eastAsia="黑体" w:cs="黑体"/>
          <w:sz w:val="32"/>
          <w:szCs w:val="32"/>
        </w:rPr>
        <w:t>七、保障措施</w:t>
      </w:r>
      <w:bookmarkEnd w:id="24"/>
    </w:p>
    <w:p>
      <w:pPr>
        <w:spacing w:line="600" w:lineRule="exact"/>
        <w:ind w:firstLine="640" w:firstLineChars="200"/>
        <w:rPr>
          <w:rFonts w:ascii="楷体_GB2312" w:hAnsi="楷体_GB2312" w:eastAsia="楷体_GB2312" w:cs="楷体_GB2312"/>
          <w:sz w:val="32"/>
          <w:szCs w:val="32"/>
        </w:rPr>
      </w:pPr>
      <w:bookmarkStart w:id="25" w:name="_Toc16398"/>
      <w:r>
        <w:rPr>
          <w:rFonts w:hint="eastAsia" w:ascii="楷体_GB2312" w:hAnsi="楷体_GB2312" w:eastAsia="楷体_GB2312" w:cs="楷体_GB2312"/>
          <w:sz w:val="32"/>
          <w:szCs w:val="32"/>
        </w:rPr>
        <w:t>（一）资金保障</w:t>
      </w:r>
      <w:bookmarkEnd w:id="2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财政局、应急管理局等部门根据《中华人民共和国预算法》《自然灾害救助条例》等有关规定，合理安排区本级救灾资金预算，并按照救灾工作分级负责、救灾资金分级负担的原则，建立完善区救灾资金分担机制，切实加大救灾资金投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将自然灾害救助工作纳入国民经济和社会发展规划，建立健全与自然灾害救助需求相适应的资金、物资保障机制，将自然灾害救助资金和自然灾害救助工作经费纳入财政预算。制定和完善自然灾害救助标准，并根据经济社会发展水平动态调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3.区应急管理局、财政局按有关规定开展资金绩效目标管理工作。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4.区防灾减灾救灾委员会办公室根据经济社会发展水平、自然灾害生活救助成本等因素，适时调整自然灾害救助政策和相关补助标准，着力解决好受灾群众急难愁盼问题。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发挥保险等市场机制在灾害风险防范、损失补偿、恢复重建等方面的积极作用，发展城乡居民住宅巨灾保险、农村住房保险、灾害民生保险等相关保险。推动实施符合自治区特点的多灾因区域性巨灾保险制度，建立自然灾害理赔绿色通道，提升服务水平，提高理赔时效。</w:t>
      </w:r>
    </w:p>
    <w:p>
      <w:pPr>
        <w:spacing w:line="600" w:lineRule="exact"/>
        <w:ind w:firstLine="640" w:firstLineChars="200"/>
        <w:rPr>
          <w:rFonts w:ascii="楷体_GB2312" w:hAnsi="楷体_GB2312" w:eastAsia="楷体_GB2312" w:cs="楷体_GB2312"/>
          <w:sz w:val="32"/>
          <w:szCs w:val="32"/>
        </w:rPr>
      </w:pPr>
      <w:bookmarkStart w:id="26" w:name="_Toc26322"/>
      <w:r>
        <w:rPr>
          <w:rFonts w:hint="eastAsia" w:ascii="楷体_GB2312" w:hAnsi="楷体_GB2312" w:eastAsia="楷体_GB2312" w:cs="楷体_GB2312"/>
          <w:sz w:val="32"/>
          <w:szCs w:val="32"/>
        </w:rPr>
        <w:t>（二）物资保障</w:t>
      </w:r>
      <w:bookmarkEnd w:id="2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防灾减灾救灾委员会应当根据灾害特点、居民人口数量和分布等情况，按照布局合理、规模适度的原则，设立救灾物资储备库（点）。充分利用现有仓储资源，合理规划、建设各级救灾物资储备库（点），优化救灾物资储备库布局，完善救灾物资储备库仓储条件、设施和功能，形成救灾物资储备网络。救灾物资储备库（点）建设应当统筹考虑各行业应急处置、抢险救灾等方面的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防灾减灾救灾委员会应当参照中央应急物资品种要求，结合本地区灾害事故特点，储备能够满足本行政区域启动二级响应需求的救灾物资，并留有安全冗余。建立健全救灾物资采购和储备制度，每年根据应对重特大自然灾害需求，及时补充更新救灾物资。按照实物储备和能力储备相结合的原则，提升企业产能保障能力，优化救灾物资产能布局。建立健全应急状态下集中生产调度和紧急采购供应机制，提升救灾物资保障的社会协同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健全救灾物资紧急调拨和运输制度，配备运输车辆装备，优化仓储运输衔接，提升救灾物资前沿投送能力。充分发挥各级物流保通保畅工作机制作用，提高救灾物资装卸、流转效率。加强与市场化程度高、集散能力强的物流企业建立战略合作，提升救灾物资应急调运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严格执行救灾物资质量技术标准、储备库（点）建设和管理标准，制定救灾物资品种目录，建立健全救灾物资储备管理信息共享平台，加强救灾物资保障全过程信息化管理。建立健全救灾物资应急征用补偿机制。</w:t>
      </w:r>
    </w:p>
    <w:p>
      <w:pPr>
        <w:spacing w:line="600" w:lineRule="exact"/>
        <w:ind w:firstLine="640" w:firstLineChars="200"/>
        <w:rPr>
          <w:rFonts w:ascii="楷体_GB2312" w:hAnsi="楷体_GB2312" w:eastAsia="楷体_GB2312" w:cs="楷体_GB2312"/>
          <w:sz w:val="32"/>
          <w:szCs w:val="32"/>
        </w:rPr>
      </w:pPr>
      <w:bookmarkStart w:id="27" w:name="_Toc15898"/>
      <w:r>
        <w:rPr>
          <w:rFonts w:hint="eastAsia" w:ascii="楷体_GB2312" w:hAnsi="楷体_GB2312" w:eastAsia="楷体_GB2312" w:cs="楷体_GB2312"/>
          <w:sz w:val="32"/>
          <w:szCs w:val="32"/>
        </w:rPr>
        <w:t>（三）通信和信息保障</w:t>
      </w:r>
      <w:bookmarkEnd w:id="2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1.区工信和科技局负责协调三大运营商组织开展灾害事故应急指挥通信保障，依法保障灾情传送网络畅通。自然灾害应急信息网络应以公用通信网为基础，合理组建灾情专用通信网络，确保信息畅通。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2.加强全区灾情管理，指导镇（街道）村（社区）加强应急信息网络建设，形成联通区、镇（街道）、村（社区）三级救灾通信网络，确保区人民政府和防灾减灾救灾委员会员会及时准确掌握重大自然灾害信息。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3.充分利用现有资源、设备，建立灾情信息共享平台，健全灾情共享机制，强化数据及时共享。　</w:t>
      </w:r>
    </w:p>
    <w:p>
      <w:pPr>
        <w:spacing w:line="600" w:lineRule="exact"/>
        <w:ind w:firstLine="640" w:firstLineChars="200"/>
        <w:rPr>
          <w:rFonts w:ascii="楷体_GB2312" w:hAnsi="楷体_GB2312" w:eastAsia="楷体_GB2312" w:cs="楷体_GB2312"/>
          <w:sz w:val="32"/>
          <w:szCs w:val="32"/>
        </w:rPr>
      </w:pPr>
      <w:bookmarkStart w:id="28" w:name="_Toc7607"/>
      <w:r>
        <w:rPr>
          <w:rFonts w:hint="eastAsia" w:ascii="楷体_GB2312" w:hAnsi="楷体_GB2312" w:eastAsia="楷体_GB2312" w:cs="楷体_GB2312"/>
          <w:sz w:val="32"/>
          <w:szCs w:val="32"/>
        </w:rPr>
        <w:t>（四）装备和设施保障</w:t>
      </w:r>
      <w:bookmarkEnd w:id="2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有关部门应配备救灾管理工作必需的设备和装备。应当建立健全自然灾害救助应急指挥技术支撑系统，完善调度指挥、会商研判、业务保障等设施设备和系统，为防灾重点区域和高风险镇、街道办事处配备必要装备，提升基层自救互救能力。并为自然灾害救助工作提供必要的交通、通信等设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人民政府应当根据当地居民人口数量和分布等现状评估结果，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3.灾情发生后，各部门要视情及时启用开放各类应急避难场所，科学设置受灾群众安置点，避开山洪、地质灾害隐患点及其他危险区域，避免次生灾害。同时，要加强安置点消防安全、卫生</w:t>
      </w:r>
      <w:r>
        <w:rPr>
          <w:rFonts w:hint="eastAsia" w:ascii="仿宋_GB2312" w:hAnsi="仿宋_GB2312" w:eastAsia="仿宋_GB2312" w:cs="仿宋_GB2312"/>
          <w:spacing w:val="-6"/>
          <w:sz w:val="32"/>
          <w:szCs w:val="32"/>
        </w:rPr>
        <w:t>医疗、防疫消杀、食品安全、治安等保障，确保安置点安全有序</w:t>
      </w:r>
      <w:r>
        <w:rPr>
          <w:rFonts w:hint="eastAsia" w:ascii="仿宋_GB2312" w:hAnsi="仿宋_GB2312" w:eastAsia="仿宋_GB2312" w:cs="仿宋_GB2312"/>
          <w:sz w:val="32"/>
          <w:szCs w:val="32"/>
        </w:rPr>
        <w:t>。</w:t>
      </w:r>
    </w:p>
    <w:p>
      <w:pPr>
        <w:spacing w:line="600" w:lineRule="exact"/>
        <w:ind w:firstLine="640" w:firstLineChars="200"/>
        <w:rPr>
          <w:rFonts w:ascii="楷体_GB2312" w:hAnsi="楷体_GB2312" w:eastAsia="楷体_GB2312" w:cs="楷体_GB2312"/>
          <w:sz w:val="32"/>
          <w:szCs w:val="32"/>
        </w:rPr>
      </w:pPr>
      <w:bookmarkStart w:id="29" w:name="_Toc13813"/>
      <w:r>
        <w:rPr>
          <w:rFonts w:hint="eastAsia" w:ascii="楷体_GB2312" w:hAnsi="楷体_GB2312" w:eastAsia="楷体_GB2312" w:cs="楷体_GB2312"/>
          <w:sz w:val="32"/>
          <w:szCs w:val="32"/>
        </w:rPr>
        <w:t>（五）人力资源保障</w:t>
      </w:r>
      <w:bookmarkEnd w:id="2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自然灾害各类专业救灾队伍、灾害管理人员队伍建设，发挥消防救援队伍、森林草原救援队伍、武警部队、民兵参与抢险救灾的突击队作用，提高灾害救助能力。支持、培育和发展相关社会组织、社会工作者和志愿者队伍，鼓励和引导其在救灾工作中发挥积极作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2.组织应急管理、自然资源、住建、生态环境、交通、水利、农牧、商务、卫健、林草、气象等方面专家，重点开展灾情会商、现场评估及灾害管理的业务咨询工作。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3.落实灾害信息员培训制度，建立覆盖各镇（街道）、村（社区）的灾害信息员队伍。企事业单位应当设立专职或兼职灾害信息员。</w:t>
      </w:r>
    </w:p>
    <w:p>
      <w:pPr>
        <w:spacing w:line="600" w:lineRule="exact"/>
        <w:ind w:firstLine="640" w:firstLineChars="200"/>
        <w:rPr>
          <w:rFonts w:ascii="楷体_GB2312" w:hAnsi="楷体_GB2312" w:eastAsia="楷体_GB2312" w:cs="楷体_GB2312"/>
          <w:sz w:val="32"/>
          <w:szCs w:val="32"/>
        </w:rPr>
      </w:pPr>
      <w:bookmarkStart w:id="30" w:name="_Toc20904"/>
      <w:r>
        <w:rPr>
          <w:rFonts w:hint="eastAsia" w:ascii="楷体_GB2312" w:hAnsi="楷体_GB2312" w:eastAsia="楷体_GB2312" w:cs="楷体_GB2312"/>
          <w:sz w:val="32"/>
          <w:szCs w:val="32"/>
        </w:rPr>
        <w:t>（六）社会动员保障</w:t>
      </w:r>
      <w:bookmarkEnd w:id="3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1.区卫生健康委加强区级医疗卫生应急专业救援队伍建设，根据需要及时赴受灾地区开展医疗救治和卫生防疫等工作。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2.区有关部门单位根据需要及时为受灾地区提供药品、器械等医疗卫生物资和设备支持。必要时，动员红十字会等社会力量参与现场应急救护工作。</w:t>
      </w:r>
    </w:p>
    <w:p>
      <w:pPr>
        <w:spacing w:line="600" w:lineRule="exact"/>
        <w:ind w:firstLine="640" w:firstLineChars="200"/>
        <w:rPr>
          <w:rFonts w:ascii="楷体_GB2312" w:hAnsi="楷体_GB2312" w:eastAsia="楷体_GB2312" w:cs="楷体_GB2312"/>
          <w:sz w:val="32"/>
          <w:szCs w:val="32"/>
        </w:rPr>
      </w:pPr>
      <w:bookmarkStart w:id="31" w:name="_Toc29756"/>
      <w:r>
        <w:rPr>
          <w:rFonts w:hint="eastAsia" w:ascii="楷体_GB2312" w:hAnsi="楷体_GB2312" w:eastAsia="楷体_GB2312" w:cs="楷体_GB2312"/>
          <w:sz w:val="32"/>
          <w:szCs w:val="32"/>
        </w:rPr>
        <w:t>（七）交通运输保障和治安维护</w:t>
      </w:r>
      <w:bookmarkEnd w:id="3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1.交通运输等部门单位应当保障救灾人员、物资装备和受灾人员优先运输；保障执行抢险救灾任务的车辆优先通行，免交车辆通行费。交通设施受损时，应当迅速组织力量进行抢修。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救灾工作需要，可对现场及相关通道实行交通管制，开设救灾应急“绿色通道”，保证救灾工作顺利开展。受灾地区人民政府在紧急情况下，可征用必要的交通工具、设备、场地，确保救灾工作及时有序开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安机关按照有关规定参与应急处置和社会治安秩序维护工作。视情制定灾区应急状况下维护社会治安、交通秩序的行动方案，依法严厉打击违法犯罪活动。必要时，依法采取管制措施，有效维护灾区社会治安秩序。</w:t>
      </w:r>
    </w:p>
    <w:p>
      <w:pPr>
        <w:spacing w:line="600" w:lineRule="exact"/>
        <w:ind w:firstLine="640" w:firstLineChars="200"/>
        <w:rPr>
          <w:rFonts w:ascii="楷体_GB2312" w:hAnsi="楷体_GB2312" w:eastAsia="楷体_GB2312" w:cs="楷体_GB2312"/>
          <w:sz w:val="32"/>
          <w:szCs w:val="32"/>
        </w:rPr>
      </w:pPr>
      <w:bookmarkStart w:id="32" w:name="_Toc682"/>
      <w:r>
        <w:rPr>
          <w:rFonts w:hint="eastAsia" w:ascii="楷体_GB2312" w:hAnsi="楷体_GB2312" w:eastAsia="楷体_GB2312" w:cs="楷体_GB2312"/>
          <w:sz w:val="32"/>
          <w:szCs w:val="32"/>
        </w:rPr>
        <w:t>（八）社会动员保障</w:t>
      </w:r>
      <w:bookmarkEnd w:id="3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1.建立健全灾害救助协同联动机制，引导社会力量有序参与。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2.完善非灾区支援灾区、轻灾区支援重灾区的救助对口支援机制。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推广应用灾害应急救援救助平台，引导社会力量和公众通过平台开展相关活动，充分发挥平台效能。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4.科学组织、有效引导，充分发挥镇党委和政府、街道办事处、村民委员会、居民委员会、企事业单位、社会组织、社会工作者和志愿者在灾害救助中的作用。</w:t>
      </w:r>
    </w:p>
    <w:p>
      <w:pPr>
        <w:spacing w:line="600" w:lineRule="exact"/>
        <w:ind w:firstLine="640" w:firstLineChars="200"/>
        <w:rPr>
          <w:rFonts w:ascii="楷体_GB2312" w:hAnsi="楷体_GB2312" w:eastAsia="楷体_GB2312" w:cs="楷体_GB2312"/>
          <w:sz w:val="32"/>
          <w:szCs w:val="32"/>
        </w:rPr>
      </w:pPr>
      <w:bookmarkStart w:id="33" w:name="_Toc12108"/>
      <w:r>
        <w:rPr>
          <w:rFonts w:hint="eastAsia" w:ascii="楷体_GB2312" w:hAnsi="楷体_GB2312" w:eastAsia="楷体_GB2312" w:cs="楷体_GB2312"/>
          <w:sz w:val="32"/>
          <w:szCs w:val="32"/>
        </w:rPr>
        <w:t>（九）科技保障</w:t>
      </w:r>
      <w:bookmarkEnd w:id="3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织应急管理、自然资源、生态环境、交通运输、水利、农牧、卫生健康、林草、地震、消防救援、森林消防、气象等方面专家开展自然灾害综合风险普查，及时完善全区自然灾害风险和防治区划图，制定相关技术和管理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2.支持鼓励高等院校、科研院所、企事业单位和社会组织开展灾害相关领域的科学研究，加强对先进应急装备的跟踪研究，加大技术装备开发、推广应用力度，建立合作机制，鼓励防灾减灾救灾政策理论研究。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3.区气象局做好自治区突发事件预警信息发布系统运行维护工作，确保系统稳定运行。各涉灾部门单位通过系统及时向各级责任人和社会公众发布灾害预警信息，综合运用各类手段确保直达一线。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4.区自然资源分局提供灾区地理资料、信息数据，组织灾区现场影像获取等应急测绘，为灾情研判等提供支撑。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5.区水利局及时提供全区水文监测数据，灾害发生后及时协调上级水利部门开展水文测报及水旱灾害水文调查工作。</w:t>
      </w:r>
    </w:p>
    <w:p>
      <w:pPr>
        <w:spacing w:line="600" w:lineRule="exact"/>
        <w:ind w:firstLine="640" w:firstLineChars="200"/>
        <w:rPr>
          <w:rFonts w:ascii="楷体_GB2312" w:hAnsi="楷体_GB2312" w:eastAsia="楷体_GB2312" w:cs="楷体_GB2312"/>
          <w:sz w:val="32"/>
          <w:szCs w:val="32"/>
        </w:rPr>
      </w:pPr>
      <w:bookmarkStart w:id="34" w:name="_Toc12882"/>
      <w:r>
        <w:rPr>
          <w:rFonts w:hint="eastAsia" w:ascii="楷体_GB2312" w:hAnsi="楷体_GB2312" w:eastAsia="楷体_GB2312" w:cs="楷体_GB2312"/>
          <w:sz w:val="32"/>
          <w:szCs w:val="32"/>
        </w:rPr>
        <w:t>（十）宣传和培训</w:t>
      </w:r>
      <w:bookmarkEnd w:id="3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进一步加强突发事件应急科普宣教工作，组织开展防灾减灾救灾宣传活动，利用各种媒体宣传应急法律法规和灾害预防、避险、避灾、自救、互救常识，组织好“全国防灾减灾日”、“国际减灾日”、“世界急救日”、“世界气象日”、“全国科普日”、“全国科技活动周”、“全国消防日”和“国际民防日”等活动，加强防灾减灾救灾科普宣传，提高公民防灾减灾救灾意识和能力。积极推进社区减灾活动，推动综合减灾示范社区建设，筑牢防灾减灾救灾人民防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2.组织开展对各镇街道、有关部门分管负责同志、灾害管理人员和专业应急救援队伍、社会组织和志愿者的培训。</w:t>
      </w:r>
    </w:p>
    <w:p>
      <w:pPr>
        <w:spacing w:line="600" w:lineRule="exact"/>
        <w:ind w:firstLine="640" w:firstLineChars="200"/>
        <w:rPr>
          <w:rFonts w:ascii="黑体" w:hAnsi="黑体" w:eastAsia="黑体" w:cs="黑体"/>
          <w:sz w:val="32"/>
          <w:szCs w:val="32"/>
        </w:rPr>
      </w:pPr>
      <w:bookmarkStart w:id="35" w:name="_Toc7278"/>
      <w:r>
        <w:rPr>
          <w:rFonts w:hint="eastAsia" w:ascii="黑体" w:hAnsi="黑体" w:eastAsia="黑体" w:cs="黑体"/>
          <w:sz w:val="32"/>
          <w:szCs w:val="32"/>
        </w:rPr>
        <w:t>八、附则</w:t>
      </w:r>
      <w:bookmarkEnd w:id="35"/>
    </w:p>
    <w:p>
      <w:pPr>
        <w:spacing w:line="600" w:lineRule="exact"/>
        <w:ind w:firstLine="640" w:firstLineChars="200"/>
        <w:rPr>
          <w:rFonts w:ascii="楷体_GB2312" w:hAnsi="楷体_GB2312" w:eastAsia="楷体_GB2312" w:cs="楷体_GB2312"/>
          <w:sz w:val="32"/>
          <w:szCs w:val="32"/>
        </w:rPr>
      </w:pPr>
      <w:bookmarkStart w:id="36" w:name="_Toc6843"/>
      <w:r>
        <w:rPr>
          <w:rFonts w:hint="eastAsia" w:ascii="楷体_GB2312" w:hAnsi="楷体_GB2312" w:eastAsia="楷体_GB2312" w:cs="楷体_GB2312"/>
          <w:sz w:val="32"/>
          <w:szCs w:val="32"/>
        </w:rPr>
        <w:t>（一）术语解释</w:t>
      </w:r>
      <w:bookmarkEnd w:id="3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本预案所称自然灾害包括洪涝、干旱等水旱灾害，干旱、大风、暴雨、冰雹、高温、沙尘暴、雷电、低温及雪灾等气象灾害，地震灾害，崩塌、滑坡、泥石流等地质灾害，森林草原火灾和生物灾害等。</w:t>
      </w:r>
    </w:p>
    <w:p>
      <w:pPr>
        <w:spacing w:line="600" w:lineRule="exact"/>
        <w:ind w:firstLine="640" w:firstLineChars="200"/>
        <w:rPr>
          <w:rFonts w:ascii="楷体_GB2312" w:hAnsi="楷体_GB2312" w:eastAsia="楷体_GB2312" w:cs="楷体_GB2312"/>
          <w:sz w:val="32"/>
          <w:szCs w:val="32"/>
        </w:rPr>
      </w:pPr>
      <w:bookmarkStart w:id="37" w:name="_Toc26468"/>
      <w:r>
        <w:rPr>
          <w:rFonts w:hint="eastAsia" w:ascii="楷体_GB2312" w:hAnsi="楷体_GB2312" w:eastAsia="楷体_GB2312" w:cs="楷体_GB2312"/>
          <w:sz w:val="32"/>
          <w:szCs w:val="32"/>
        </w:rPr>
        <w:t>（二）责任与奖惩</w:t>
      </w:r>
      <w:bookmarkEnd w:id="3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单位应当切实压实责任，严格落实任务要求，对在灾害救助过程中表现突出、作出突出贡献的集体和个人，按照有关规定给予表彰奖励；对玩忽职守造成损失的，依据有关法律法规追究当事人责任，构成犯罪的，依法追究其刑事责任。</w:t>
      </w:r>
    </w:p>
    <w:p>
      <w:pPr>
        <w:spacing w:line="600" w:lineRule="exact"/>
        <w:ind w:firstLine="640" w:firstLineChars="200"/>
        <w:rPr>
          <w:rFonts w:ascii="楷体_GB2312" w:hAnsi="楷体_GB2312" w:eastAsia="楷体_GB2312" w:cs="楷体_GB2312"/>
          <w:sz w:val="32"/>
          <w:szCs w:val="32"/>
        </w:rPr>
      </w:pPr>
      <w:bookmarkStart w:id="38" w:name="_Toc29294"/>
      <w:r>
        <w:rPr>
          <w:rFonts w:hint="eastAsia" w:ascii="楷体_GB2312" w:hAnsi="楷体_GB2312" w:eastAsia="楷体_GB2312" w:cs="楷体_GB2312"/>
          <w:sz w:val="32"/>
          <w:szCs w:val="32"/>
        </w:rPr>
        <w:t>（三）预案管理</w:t>
      </w:r>
      <w:bookmarkEnd w:id="3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1.本预案由区应急管理局制定，报区人民政府批准后实施。预案实施后，区应急管理局应当适时召集有关部门和专家进行评估，并视情况变化作出相应修改后报区人民政府审批。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2.有关部门和单位可根据实际制定落实本预案任务的工作手册、行动方案等，确保责任落实到位。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3.区防灾减灾救灾委员会办公室协调成员单位制定本预案宣传培训和演练计划，并定期组织演练。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4.本预案由区防灾减灾救灾委员会办公室负责解释。</w:t>
      </w:r>
    </w:p>
    <w:p>
      <w:pPr>
        <w:spacing w:line="600" w:lineRule="exact"/>
        <w:ind w:firstLine="640" w:firstLineChars="200"/>
        <w:rPr>
          <w:rFonts w:ascii="楷体_GB2312" w:hAnsi="楷体_GB2312" w:eastAsia="楷体_GB2312" w:cs="楷体_GB2312"/>
          <w:sz w:val="32"/>
          <w:szCs w:val="32"/>
        </w:rPr>
      </w:pPr>
      <w:bookmarkStart w:id="39" w:name="_Toc26416"/>
      <w:r>
        <w:rPr>
          <w:rFonts w:hint="eastAsia" w:ascii="楷体_GB2312" w:hAnsi="楷体_GB2312" w:eastAsia="楷体_GB2312" w:cs="楷体_GB2312"/>
          <w:sz w:val="32"/>
          <w:szCs w:val="32"/>
        </w:rPr>
        <w:t>（四）参照情形</w:t>
      </w:r>
      <w:bookmarkEnd w:id="3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发生自然灾害以外的其他类型突发事件，根据需要可参照本预案开展救助工作。</w:t>
      </w:r>
    </w:p>
    <w:p>
      <w:pPr>
        <w:spacing w:line="600" w:lineRule="exact"/>
        <w:ind w:firstLine="640" w:firstLineChars="200"/>
        <w:rPr>
          <w:rFonts w:ascii="楷体_GB2312" w:hAnsi="楷体_GB2312" w:eastAsia="楷体_GB2312" w:cs="楷体_GB2312"/>
          <w:sz w:val="32"/>
          <w:szCs w:val="32"/>
        </w:rPr>
      </w:pPr>
      <w:bookmarkStart w:id="40" w:name="_Toc19580"/>
      <w:r>
        <w:rPr>
          <w:rFonts w:hint="eastAsia" w:ascii="楷体_GB2312" w:hAnsi="楷体_GB2312" w:eastAsia="楷体_GB2312" w:cs="楷体_GB2312"/>
          <w:sz w:val="32"/>
          <w:szCs w:val="32"/>
        </w:rPr>
        <w:t>（五）预案实施时间</w:t>
      </w:r>
      <w:bookmarkEnd w:id="4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rPr>
          <w:rFonts w:ascii="仿宋_GB2312" w:eastAsia="仿宋_GB2312"/>
          <w:sz w:val="32"/>
          <w:szCs w:val="32"/>
        </w:rPr>
      </w:pPr>
    </w:p>
    <w:p>
      <w:pPr>
        <w:spacing w:line="600" w:lineRule="exact"/>
        <w:ind w:firstLine="274" w:firstLineChars="98"/>
      </w:pPr>
      <w:r>
        <w:rPr>
          <w:rFonts w:ascii="仿宋_GB2312" w:eastAsia="仿宋_GB2312"/>
          <w:b/>
          <w:bCs/>
          <w:sz w:val="28"/>
          <w:szCs w:val="32"/>
        </w:rPr>
        <w:pict>
          <v:line id="_x0000_s2053" o:spid="_x0000_s2053" o:spt="20" style="position:absolute;left:0pt;margin-left:0pt;margin-top:3pt;height:0pt;width:442.2pt;z-index:251660288;mso-width-relative:page;mso-height-relative:page;" coordsize="21600,21600">
            <v:path arrowok="t"/>
            <v:fill focussize="0,0"/>
            <v:stroke/>
            <v:imagedata o:title=""/>
            <o:lock v:ext="edit"/>
          </v:line>
        </w:pict>
      </w:r>
      <w:r>
        <w:rPr>
          <w:rFonts w:ascii="仿宋_GB2312" w:eastAsia="仿宋_GB2312"/>
          <w:b/>
          <w:bCs/>
          <w:sz w:val="28"/>
          <w:szCs w:val="32"/>
        </w:rPr>
        <w:pict>
          <v:line id="_x0000_s2052" o:spid="_x0000_s2052" o:spt="20" style="position:absolute;left:0pt;margin-left:0pt;margin-top:32.95pt;height:0pt;width:442.2pt;z-index:251659264;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24年11月21日</w:t>
      </w:r>
      <w:r>
        <w:rPr>
          <w:rFonts w:hint="eastAsia" w:ascii="仿宋_GB2312" w:eastAsia="仿宋_GB2312"/>
          <w:sz w:val="28"/>
          <w:szCs w:val="32"/>
        </w:rPr>
        <w:t>印发</w:t>
      </w:r>
    </w:p>
    <w:bookmarkEnd w:id="41"/>
    <w:sectPr>
      <w:footerReference r:id="rId9" w:type="default"/>
      <w:pgSz w:w="11906" w:h="16838"/>
      <w:pgMar w:top="2098" w:right="1474" w:bottom="1985" w:left="1588" w:header="851" w:footer="1191"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6449210"/>
      <w:docPartObj>
        <w:docPartGallery w:val="AutoText"/>
      </w:docPartObj>
    </w:sdtPr>
    <w:sdtEndPr>
      <w:rPr>
        <w:rFonts w:asciiTheme="majorEastAsia" w:hAnsiTheme="majorEastAsia" w:eastAsiaTheme="majorEastAsia"/>
        <w:sz w:val="28"/>
        <w:szCs w:val="28"/>
      </w:rPr>
    </w:sdtEndPr>
    <w:sdtContent>
      <w:p>
        <w:pPr>
          <w:pStyle w:val="5"/>
          <w:ind w:right="1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6449214"/>
      <w:docPartObj>
        <w:docPartGallery w:val="AutoText"/>
      </w:docPartObj>
    </w:sdtPr>
    <w:sdtEndPr>
      <w:rPr>
        <w:rFonts w:asciiTheme="majorEastAsia" w:hAnsiTheme="majorEastAsia" w:eastAsiaTheme="majorEastAsia"/>
        <w:sz w:val="28"/>
        <w:szCs w:val="28"/>
      </w:rPr>
    </w:sdtEndPr>
    <w:sdtContent>
      <w:p>
        <w:pPr>
          <w:pStyle w:val="5"/>
          <w:ind w:firstLine="90" w:firstLineChars="5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9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33 -</w:t>
    </w:r>
    <w:r>
      <w:rPr>
        <w:rFonts w:asciiTheme="majorEastAsia" w:hAnsiTheme="majorEastAsia" w:eastAsiaTheme="maj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yMWUxYWY1MGJlYjJiN2NmYmRjMDBkZGU1NmMzM2IifQ=="/>
  </w:docVars>
  <w:rsids>
    <w:rsidRoot w:val="41A2632B"/>
    <w:rsid w:val="000965E9"/>
    <w:rsid w:val="00411CD9"/>
    <w:rsid w:val="004460CB"/>
    <w:rsid w:val="00750C3E"/>
    <w:rsid w:val="007E39AE"/>
    <w:rsid w:val="00984C02"/>
    <w:rsid w:val="00A364CF"/>
    <w:rsid w:val="00A47DFB"/>
    <w:rsid w:val="00B86AD3"/>
    <w:rsid w:val="00B9064D"/>
    <w:rsid w:val="00BD3E07"/>
    <w:rsid w:val="00CB5A1B"/>
    <w:rsid w:val="00E522C4"/>
    <w:rsid w:val="00EF3807"/>
    <w:rsid w:val="00F63683"/>
    <w:rsid w:val="00FF4F13"/>
    <w:rsid w:val="021D24FE"/>
    <w:rsid w:val="02FF7BF3"/>
    <w:rsid w:val="0DE52261"/>
    <w:rsid w:val="0E177CD9"/>
    <w:rsid w:val="0FE15DA5"/>
    <w:rsid w:val="104E7241"/>
    <w:rsid w:val="13271CE6"/>
    <w:rsid w:val="1A2131C3"/>
    <w:rsid w:val="1BCB0B88"/>
    <w:rsid w:val="1D121B4D"/>
    <w:rsid w:val="1DE80E02"/>
    <w:rsid w:val="2CD71E52"/>
    <w:rsid w:val="2E4B3B69"/>
    <w:rsid w:val="33B01CD5"/>
    <w:rsid w:val="33DF4873"/>
    <w:rsid w:val="35DC792B"/>
    <w:rsid w:val="375E383C"/>
    <w:rsid w:val="38524CF7"/>
    <w:rsid w:val="3BCE4EC8"/>
    <w:rsid w:val="3CB712F4"/>
    <w:rsid w:val="41405AF9"/>
    <w:rsid w:val="41A2632B"/>
    <w:rsid w:val="466850B9"/>
    <w:rsid w:val="47203C13"/>
    <w:rsid w:val="483D4A92"/>
    <w:rsid w:val="49F23E11"/>
    <w:rsid w:val="4E09733A"/>
    <w:rsid w:val="4F5F4646"/>
    <w:rsid w:val="500217A0"/>
    <w:rsid w:val="52857BD4"/>
    <w:rsid w:val="55085187"/>
    <w:rsid w:val="599B18C7"/>
    <w:rsid w:val="5B1B25F4"/>
    <w:rsid w:val="5D140E79"/>
    <w:rsid w:val="5DFD0CC8"/>
    <w:rsid w:val="645F4386"/>
    <w:rsid w:val="65DE82F4"/>
    <w:rsid w:val="69A558A3"/>
    <w:rsid w:val="6AFB2A11"/>
    <w:rsid w:val="6EFC50AC"/>
    <w:rsid w:val="740F0528"/>
    <w:rsid w:val="75679DEC"/>
    <w:rsid w:val="76CCC1A9"/>
    <w:rsid w:val="777FB0DE"/>
    <w:rsid w:val="78186E22"/>
    <w:rsid w:val="79B17EAF"/>
    <w:rsid w:val="79FD6C2A"/>
    <w:rsid w:val="7B186DFB"/>
    <w:rsid w:val="7C092067"/>
    <w:rsid w:val="7D966EFA"/>
    <w:rsid w:val="7EE9597E"/>
    <w:rsid w:val="7FE2EFC0"/>
    <w:rsid w:val="7FF44689"/>
    <w:rsid w:val="7FF5C293"/>
    <w:rsid w:val="CDFFD611"/>
    <w:rsid w:val="DF7DE7A3"/>
    <w:rsid w:val="F96DD367"/>
    <w:rsid w:val="FEFFB778"/>
    <w:rsid w:val="FF65AC9E"/>
    <w:rsid w:val="FFDEF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4">
    <w:name w:val="annotation text"/>
    <w:basedOn w:val="1"/>
    <w:qFormat/>
    <w:uiPriority w:val="0"/>
    <w:pPr>
      <w:jc w:val="left"/>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customStyle="1" w:styleId="14">
    <w:name w:val="页脚 Char"/>
    <w:basedOn w:val="12"/>
    <w:link w:val="5"/>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15235</Words>
  <Characters>15411</Characters>
  <Lines>111</Lines>
  <Paragraphs>31</Paragraphs>
  <TotalTime>27</TotalTime>
  <ScaleCrop>false</ScaleCrop>
  <LinksUpToDate>false</LinksUpToDate>
  <CharactersWithSpaces>15480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2024-04-18T04:37:00Z</dcterms:created>
  <dc:creator>WPS_1713087949</dc:creator>
  <cp:lastModifiedBy>Administrator</cp:lastModifiedBy>
  <cp:lastPrinted>2024-11-15T19:51:00Z</cp:lastPrinted>
  <dcterms:modified xsi:type="dcterms:W3CDTF">2025-01-03T03:26:33Z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28241A63C77B21136CA13667E8EF7E9E</vt:lpwstr>
  </property>
</Properties>
</file>