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F4D85">
      <w:pPr>
        <w:spacing w:line="640" w:lineRule="exact"/>
        <w:ind w:firstLine="880" w:firstLineChars="200"/>
        <w:jc w:val="both"/>
        <w:rPr>
          <w:rFonts w:ascii="方正小标宋_GBK" w:eastAsia="方正小标宋_GBK"/>
          <w:sz w:val="44"/>
          <w:szCs w:val="44"/>
        </w:rPr>
      </w:pPr>
      <w:bookmarkStart w:id="0" w:name="_GoBack"/>
      <w:r>
        <w:rPr>
          <w:rFonts w:hint="eastAsia" w:ascii="方正小标宋_GBK" w:eastAsia="方正小标宋_GBK"/>
          <w:sz w:val="44"/>
          <w:szCs w:val="44"/>
        </w:rPr>
        <w:t>鄂尔多斯市东胜区人民政府办公室关于</w:t>
      </w:r>
    </w:p>
    <w:p w14:paraId="71382013">
      <w:pPr>
        <w:spacing w:line="640" w:lineRule="exact"/>
        <w:jc w:val="center"/>
        <w:rPr>
          <w:rFonts w:ascii="方正小标宋_GBK" w:eastAsia="方正小标宋_GBK"/>
          <w:sz w:val="44"/>
          <w:szCs w:val="44"/>
        </w:rPr>
      </w:pPr>
      <w:r>
        <w:rPr>
          <w:rFonts w:ascii="方正小标宋_GBK" w:eastAsia="方正小标宋_GBK"/>
          <w:sz w:val="44"/>
          <w:szCs w:val="44"/>
        </w:rPr>
        <w:t>印发</w:t>
      </w:r>
      <w:r>
        <w:rPr>
          <w:rFonts w:hint="eastAsia" w:ascii="方正小标宋_GBK" w:eastAsia="方正小标宋_GBK"/>
          <w:sz w:val="44"/>
          <w:szCs w:val="44"/>
        </w:rPr>
        <w:t>东胜区人民政府常务会议</w:t>
      </w:r>
    </w:p>
    <w:p w14:paraId="768BF6D8">
      <w:pPr>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学法制度的通知</w:t>
      </w:r>
    </w:p>
    <w:bookmarkEnd w:id="0"/>
    <w:p w14:paraId="7CE9210A">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东政办发〔2024〕25号</w:t>
      </w:r>
    </w:p>
    <w:p w14:paraId="2FBC1E58">
      <w:pPr>
        <w:spacing w:line="640" w:lineRule="exact"/>
        <w:rPr>
          <w:rFonts w:ascii="方正小标宋简体" w:eastAsia="方正小标宋简体"/>
          <w:sz w:val="44"/>
          <w:szCs w:val="44"/>
        </w:rPr>
      </w:pPr>
    </w:p>
    <w:p w14:paraId="598D7896">
      <w:pPr>
        <w:spacing w:line="640" w:lineRule="exact"/>
        <w:rPr>
          <w:rFonts w:ascii="仿宋_GB2312" w:hAnsi="宋体" w:eastAsia="仿宋_GB2312"/>
          <w:sz w:val="32"/>
          <w:szCs w:val="32"/>
        </w:rPr>
      </w:pPr>
      <w:r>
        <w:rPr>
          <w:rFonts w:hint="eastAsia" w:ascii="仿宋_GB2312" w:hAnsi="宋体" w:eastAsia="仿宋_GB2312"/>
          <w:sz w:val="32"/>
          <w:szCs w:val="32"/>
        </w:rPr>
        <w:t>各镇人民政府、各街道办事处，区直各部门、各人民团体、各直属企事业单位：</w:t>
      </w:r>
    </w:p>
    <w:p w14:paraId="518EB08B">
      <w:pPr>
        <w:spacing w:line="640" w:lineRule="exact"/>
        <w:ind w:firstLine="640"/>
        <w:rPr>
          <w:rFonts w:ascii="仿宋_GB2312" w:eastAsia="仿宋_GB2312"/>
          <w:sz w:val="32"/>
          <w:szCs w:val="32"/>
        </w:rPr>
        <w:sectPr>
          <w:headerReference r:id="rId3" w:type="default"/>
          <w:footerReference r:id="rId4" w:type="default"/>
          <w:footerReference r:id="rId5" w:type="even"/>
          <w:pgSz w:w="11906" w:h="16838"/>
          <w:pgMar w:top="4082" w:right="1474" w:bottom="1985" w:left="1588" w:header="851" w:footer="1191" w:gutter="0"/>
          <w:pgNumType w:fmt="numberInDash"/>
          <w:cols w:space="425" w:num="1"/>
          <w:docGrid w:type="linesAndChars" w:linePitch="312" w:charSpace="0"/>
        </w:sectPr>
      </w:pPr>
      <w:r>
        <w:rPr>
          <w:rFonts w:hint="eastAsia" w:ascii="仿宋_GB2312" w:eastAsia="仿宋_GB2312"/>
          <w:sz w:val="32"/>
          <w:szCs w:val="32"/>
        </w:rPr>
        <w:t>《东胜区人民政府常务会议</w:t>
      </w:r>
      <w:r>
        <w:rPr>
          <w:rFonts w:ascii="仿宋_GB2312" w:eastAsia="仿宋_GB2312"/>
          <w:sz w:val="32"/>
          <w:szCs w:val="32"/>
        </w:rPr>
        <w:t>学法制度</w:t>
      </w:r>
      <w:r>
        <w:rPr>
          <w:rFonts w:hint="eastAsia" w:ascii="仿宋_GB2312" w:eastAsia="仿宋_GB2312"/>
          <w:sz w:val="32"/>
          <w:szCs w:val="32"/>
        </w:rPr>
        <w:t>》已经区人民政府2024年第7次常务会议研究通过，现印发给你们，请结合实际，</w:t>
      </w:r>
    </w:p>
    <w:p w14:paraId="6B98C7BA">
      <w:pPr>
        <w:spacing w:line="640" w:lineRule="exact"/>
        <w:rPr>
          <w:rFonts w:hint="eastAsia" w:ascii="仿宋_GB2312" w:eastAsia="仿宋_GB2312"/>
          <w:sz w:val="32"/>
          <w:szCs w:val="32"/>
        </w:rPr>
      </w:pPr>
      <w:r>
        <w:rPr>
          <w:rFonts w:hint="eastAsia" w:ascii="仿宋_GB2312" w:eastAsia="仿宋_GB2312"/>
          <w:sz w:val="32"/>
          <w:szCs w:val="32"/>
        </w:rPr>
        <w:t>认真贯彻执行。</w:t>
      </w:r>
    </w:p>
    <w:p w14:paraId="1BDDF4DA">
      <w:pPr>
        <w:spacing w:line="640" w:lineRule="exact"/>
        <w:ind w:firstLine="640"/>
        <w:rPr>
          <w:rFonts w:hint="eastAsia" w:ascii="仿宋_GB2312" w:eastAsia="仿宋_GB2312"/>
          <w:sz w:val="32"/>
          <w:szCs w:val="32"/>
        </w:rPr>
      </w:pPr>
    </w:p>
    <w:p w14:paraId="21220BCF">
      <w:pPr>
        <w:spacing w:line="640" w:lineRule="exact"/>
        <w:ind w:firstLine="640"/>
        <w:rPr>
          <w:rFonts w:ascii="仿宋_GB2312" w:eastAsia="仿宋_GB2312"/>
          <w:sz w:val="32"/>
          <w:szCs w:val="32"/>
        </w:rPr>
      </w:pPr>
    </w:p>
    <w:p w14:paraId="75626313">
      <w:pPr>
        <w:spacing w:line="640" w:lineRule="exact"/>
        <w:ind w:firstLine="64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鄂尔多斯市东胜区人民政府办公室</w:t>
      </w:r>
    </w:p>
    <w:p w14:paraId="6D427D29">
      <w:pPr>
        <w:spacing w:line="640" w:lineRule="exact"/>
        <w:ind w:left="-105" w:leftChars="-50"/>
        <w:rPr>
          <w:rFonts w:hint="eastAsia" w:ascii="仿宋_GB2312" w:eastAsia="仿宋_GB2312"/>
          <w:sz w:val="32"/>
          <w:szCs w:val="32"/>
        </w:rPr>
      </w:pPr>
      <w:r>
        <w:rPr>
          <w:rFonts w:hint="eastAsia" w:ascii="仿宋_GB2312" w:eastAsia="仿宋_GB2312"/>
          <w:sz w:val="32"/>
          <w:szCs w:val="32"/>
        </w:rPr>
        <w:t xml:space="preserve">                                 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月30日</w:t>
      </w:r>
    </w:p>
    <w:p w14:paraId="08C226F6">
      <w:pPr>
        <w:spacing w:line="600" w:lineRule="exact"/>
        <w:rPr>
          <w:rFonts w:hint="eastAsia" w:ascii="仿宋_GB2312" w:eastAsia="仿宋_GB2312"/>
          <w:sz w:val="32"/>
          <w:szCs w:val="32"/>
        </w:rPr>
      </w:pPr>
    </w:p>
    <w:p w14:paraId="18484177">
      <w:pPr>
        <w:spacing w:line="600" w:lineRule="exact"/>
        <w:rPr>
          <w:rFonts w:hint="eastAsia" w:ascii="仿宋_GB2312" w:eastAsia="仿宋_GB2312"/>
          <w:sz w:val="32"/>
          <w:szCs w:val="32"/>
        </w:rPr>
      </w:pPr>
    </w:p>
    <w:p w14:paraId="172F7196">
      <w:pPr>
        <w:spacing w:line="600" w:lineRule="exact"/>
        <w:rPr>
          <w:rFonts w:hint="eastAsia" w:ascii="仿宋_GB2312" w:eastAsia="仿宋_GB2312"/>
          <w:sz w:val="32"/>
          <w:szCs w:val="32"/>
        </w:rPr>
      </w:pPr>
    </w:p>
    <w:p w14:paraId="5A798808">
      <w:pPr>
        <w:spacing w:line="600" w:lineRule="exact"/>
        <w:rPr>
          <w:rFonts w:hint="eastAsia" w:ascii="仿宋_GB2312" w:eastAsia="仿宋_GB2312"/>
          <w:sz w:val="32"/>
          <w:szCs w:val="32"/>
        </w:rPr>
      </w:pPr>
    </w:p>
    <w:p w14:paraId="09FCE04D">
      <w:pPr>
        <w:spacing w:line="600" w:lineRule="exact"/>
        <w:rPr>
          <w:rFonts w:hint="eastAsia" w:ascii="仿宋_GB2312" w:eastAsia="仿宋_GB2312"/>
          <w:sz w:val="32"/>
          <w:szCs w:val="32"/>
        </w:rPr>
      </w:pPr>
    </w:p>
    <w:p w14:paraId="3A96EAC7">
      <w:pPr>
        <w:spacing w:line="600" w:lineRule="exact"/>
        <w:rPr>
          <w:rFonts w:hint="eastAsia" w:ascii="仿宋_GB2312" w:eastAsia="仿宋_GB2312"/>
          <w:sz w:val="32"/>
          <w:szCs w:val="32"/>
        </w:rPr>
      </w:pPr>
    </w:p>
    <w:p w14:paraId="14F67CCF">
      <w:pPr>
        <w:spacing w:line="600" w:lineRule="exact"/>
        <w:rPr>
          <w:rFonts w:hint="eastAsia" w:ascii="仿宋_GB2312" w:eastAsia="仿宋_GB2312"/>
          <w:sz w:val="32"/>
          <w:szCs w:val="32"/>
        </w:rPr>
      </w:pPr>
    </w:p>
    <w:p w14:paraId="6248F0B6">
      <w:pPr>
        <w:spacing w:line="600" w:lineRule="exact"/>
        <w:rPr>
          <w:rFonts w:hint="eastAsia" w:ascii="仿宋_GB2312" w:eastAsia="仿宋_GB2312"/>
          <w:sz w:val="32"/>
          <w:szCs w:val="32"/>
        </w:rPr>
      </w:pPr>
    </w:p>
    <w:p w14:paraId="60F86BD2">
      <w:pPr>
        <w:spacing w:line="600" w:lineRule="exact"/>
        <w:rPr>
          <w:rFonts w:hint="eastAsia" w:ascii="仿宋_GB2312" w:eastAsia="仿宋_GB2312"/>
          <w:sz w:val="32"/>
          <w:szCs w:val="32"/>
        </w:rPr>
      </w:pPr>
    </w:p>
    <w:p w14:paraId="24799033">
      <w:pPr>
        <w:spacing w:line="600" w:lineRule="exact"/>
        <w:rPr>
          <w:rFonts w:hint="eastAsia" w:ascii="仿宋_GB2312" w:eastAsia="仿宋_GB2312"/>
          <w:sz w:val="32"/>
          <w:szCs w:val="32"/>
        </w:rPr>
      </w:pPr>
    </w:p>
    <w:p w14:paraId="3C0F8100">
      <w:pPr>
        <w:spacing w:line="600" w:lineRule="exact"/>
        <w:rPr>
          <w:rFonts w:hint="eastAsia" w:ascii="仿宋_GB2312" w:eastAsia="仿宋_GB2312"/>
          <w:sz w:val="32"/>
          <w:szCs w:val="32"/>
        </w:rPr>
      </w:pPr>
    </w:p>
    <w:p w14:paraId="78C43669">
      <w:pPr>
        <w:spacing w:line="600" w:lineRule="exact"/>
        <w:rPr>
          <w:rFonts w:hint="eastAsia" w:ascii="仿宋_GB2312" w:eastAsia="仿宋_GB2312"/>
          <w:sz w:val="32"/>
          <w:szCs w:val="32"/>
        </w:rPr>
      </w:pPr>
    </w:p>
    <w:p w14:paraId="47D33E30">
      <w:pPr>
        <w:spacing w:line="600" w:lineRule="exact"/>
        <w:rPr>
          <w:rFonts w:hint="eastAsia" w:ascii="仿宋_GB2312" w:eastAsia="仿宋_GB2312"/>
          <w:sz w:val="32"/>
          <w:szCs w:val="32"/>
        </w:rPr>
      </w:pPr>
    </w:p>
    <w:p w14:paraId="3F027204">
      <w:pPr>
        <w:spacing w:line="600" w:lineRule="exact"/>
        <w:rPr>
          <w:rFonts w:hint="eastAsia" w:ascii="仿宋_GB2312" w:eastAsia="仿宋_GB2312"/>
          <w:sz w:val="32"/>
          <w:szCs w:val="32"/>
        </w:rPr>
      </w:pPr>
    </w:p>
    <w:p w14:paraId="16F167DA">
      <w:pPr>
        <w:spacing w:line="600" w:lineRule="exact"/>
        <w:rPr>
          <w:rFonts w:hint="eastAsia" w:ascii="仿宋_GB2312" w:eastAsia="仿宋_GB2312"/>
          <w:sz w:val="32"/>
          <w:szCs w:val="32"/>
        </w:rPr>
      </w:pPr>
    </w:p>
    <w:p w14:paraId="6CA524F6">
      <w:pPr>
        <w:spacing w:line="600" w:lineRule="exact"/>
        <w:jc w:val="center"/>
        <w:rPr>
          <w:rFonts w:ascii="方正小标宋_GBK" w:eastAsia="方正小标宋_GBK"/>
          <w:sz w:val="44"/>
          <w:szCs w:val="44"/>
        </w:rPr>
      </w:pPr>
      <w:r>
        <w:rPr>
          <w:rFonts w:hint="eastAsia" w:ascii="方正小标宋_GBK" w:eastAsia="方正小标宋_GBK"/>
          <w:sz w:val="44"/>
          <w:szCs w:val="44"/>
        </w:rPr>
        <w:t>东胜区人民政府常务会议学法制度</w:t>
      </w:r>
    </w:p>
    <w:p w14:paraId="0E796E61">
      <w:pPr>
        <w:spacing w:line="600" w:lineRule="exact"/>
        <w:rPr>
          <w:rFonts w:ascii="方正小标宋_GBK" w:eastAsia="方正小标宋_GBK"/>
          <w:sz w:val="44"/>
          <w:szCs w:val="44"/>
        </w:rPr>
      </w:pPr>
    </w:p>
    <w:p w14:paraId="2A3B2A26">
      <w:pPr>
        <w:spacing w:line="600" w:lineRule="exact"/>
        <w:ind w:firstLine="640" w:firstLineChars="200"/>
        <w:rPr>
          <w:rFonts w:ascii="仿宋_GB2312" w:eastAsia="仿宋_GB2312"/>
          <w:sz w:val="32"/>
          <w:szCs w:val="32"/>
        </w:rPr>
      </w:pPr>
      <w:r>
        <w:rPr>
          <w:rFonts w:hint="eastAsia" w:ascii="仿宋_GB2312" w:eastAsia="仿宋_GB2312"/>
          <w:sz w:val="32"/>
          <w:szCs w:val="32"/>
        </w:rPr>
        <w:t>为深入贯彻习近平法治思想，健全领导干部学法用法机制，提高领导干部法治素养，深入推进依法行政，全面建设法治政府，根据《法治政府建设实施纲要（2021—2025年）》（中发〔2021〕33号）、《法治政府建设与责任落实督察工作规定》（厅字〔2019〕28号）</w:t>
      </w:r>
      <w:r>
        <w:rPr>
          <w:rFonts w:ascii="仿宋_GB2312" w:eastAsia="仿宋_GB2312"/>
          <w:sz w:val="32"/>
          <w:szCs w:val="32"/>
        </w:rPr>
        <w:t>以及</w:t>
      </w:r>
      <w:r>
        <w:rPr>
          <w:rFonts w:hint="eastAsia" w:ascii="仿宋_GB2312" w:eastAsia="仿宋_GB2312"/>
          <w:sz w:val="32"/>
          <w:szCs w:val="32"/>
        </w:rPr>
        <w:t>自治区党委依法治区办《关于贯彻落实领导干部应知应会党内法规和国家法律清单制度的通知》（内依法治区办发〔2023〕24号）</w:t>
      </w:r>
      <w:r>
        <w:rPr>
          <w:rFonts w:ascii="仿宋_GB2312" w:eastAsia="仿宋_GB2312"/>
          <w:sz w:val="32"/>
          <w:szCs w:val="32"/>
        </w:rPr>
        <w:t>，</w:t>
      </w:r>
      <w:r>
        <w:rPr>
          <w:rFonts w:hint="eastAsia" w:ascii="仿宋_GB2312" w:eastAsia="仿宋_GB2312"/>
          <w:sz w:val="32"/>
          <w:szCs w:val="32"/>
        </w:rPr>
        <w:t>结合我区实际，制定本制度。</w:t>
      </w:r>
    </w:p>
    <w:p w14:paraId="35803F51">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区</w:t>
      </w:r>
      <w:r>
        <w:rPr>
          <w:rFonts w:ascii="仿宋_GB2312" w:eastAsia="仿宋_GB2312"/>
          <w:sz w:val="32"/>
          <w:szCs w:val="32"/>
        </w:rPr>
        <w:t>人民</w:t>
      </w:r>
      <w:r>
        <w:rPr>
          <w:rFonts w:hint="eastAsia" w:ascii="仿宋_GB2312" w:eastAsia="仿宋_GB2312"/>
          <w:sz w:val="32"/>
          <w:szCs w:val="32"/>
        </w:rPr>
        <w:t>政府常务会议组成人员要牢固树立宪法至上的法治理念，自觉加强法律法规学习，严格依法履职尽责、行使职权，不断提高依法决策、依法行政、依法管理的能力和水平。</w:t>
      </w:r>
    </w:p>
    <w:p w14:paraId="648C3B79">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rPr>
        <w:t xml:space="preserve"> 区</w:t>
      </w:r>
      <w:r>
        <w:rPr>
          <w:rFonts w:ascii="仿宋_GB2312" w:eastAsia="仿宋_GB2312"/>
          <w:sz w:val="32"/>
          <w:szCs w:val="32"/>
        </w:rPr>
        <w:t>人民</w:t>
      </w:r>
      <w:r>
        <w:rPr>
          <w:rFonts w:hint="eastAsia" w:ascii="仿宋_GB2312" w:eastAsia="仿宋_GB2312"/>
          <w:sz w:val="32"/>
          <w:szCs w:val="32"/>
        </w:rPr>
        <w:t>政府常务会议学法，坚持以</w:t>
      </w:r>
      <w:r>
        <w:rPr>
          <w:rFonts w:hint="eastAsia" w:ascii="仿宋_GB2312" w:eastAsia="仿宋_GB2312"/>
          <w:sz w:val="32"/>
          <w:szCs w:val="32"/>
          <w:lang w:eastAsia="zh-CN"/>
        </w:rPr>
        <w:t>习近平新时代中国特色社会主义思想</w:t>
      </w:r>
      <w:r>
        <w:rPr>
          <w:rFonts w:hint="eastAsia" w:ascii="仿宋_GB2312" w:eastAsia="仿宋_GB2312"/>
          <w:sz w:val="32"/>
          <w:szCs w:val="32"/>
        </w:rPr>
        <w:t>为指导，注重学以致用、理论联系实际的原则，紧跟中央部署</w:t>
      </w:r>
      <w:r>
        <w:rPr>
          <w:rFonts w:ascii="仿宋_GB2312" w:eastAsia="仿宋_GB2312"/>
          <w:sz w:val="32"/>
          <w:szCs w:val="32"/>
        </w:rPr>
        <w:t>和</w:t>
      </w:r>
      <w:r>
        <w:rPr>
          <w:rFonts w:hint="eastAsia" w:ascii="仿宋_GB2312" w:eastAsia="仿宋_GB2312"/>
          <w:sz w:val="32"/>
          <w:szCs w:val="32"/>
        </w:rPr>
        <w:t>自治区</w:t>
      </w:r>
      <w:r>
        <w:rPr>
          <w:rFonts w:ascii="仿宋_GB2312" w:eastAsia="仿宋_GB2312"/>
          <w:sz w:val="32"/>
          <w:szCs w:val="32"/>
        </w:rPr>
        <w:t>、</w:t>
      </w:r>
      <w:r>
        <w:rPr>
          <w:rFonts w:hint="eastAsia" w:ascii="仿宋_GB2312" w:eastAsia="仿宋_GB2312"/>
          <w:sz w:val="32"/>
          <w:szCs w:val="32"/>
        </w:rPr>
        <w:t>市要求，以铸牢中华民族共同体意识为主线，与区委、区</w:t>
      </w:r>
      <w:r>
        <w:rPr>
          <w:rFonts w:ascii="仿宋_GB2312" w:eastAsia="仿宋_GB2312"/>
          <w:sz w:val="32"/>
          <w:szCs w:val="32"/>
        </w:rPr>
        <w:t>人民</w:t>
      </w:r>
      <w:r>
        <w:rPr>
          <w:rFonts w:hint="eastAsia" w:ascii="仿宋_GB2312" w:eastAsia="仿宋_GB2312"/>
          <w:sz w:val="32"/>
          <w:szCs w:val="32"/>
        </w:rPr>
        <w:t>政府中心工作相结合，与研究解决重大难点、热点问题相结合，强化学法的指导性、针对性和实效性。</w:t>
      </w:r>
    </w:p>
    <w:p w14:paraId="7F58A714">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xml:space="preserve"> 区</w:t>
      </w:r>
      <w:r>
        <w:rPr>
          <w:rFonts w:ascii="仿宋_GB2312" w:eastAsia="仿宋_GB2312"/>
          <w:sz w:val="32"/>
          <w:szCs w:val="32"/>
        </w:rPr>
        <w:t>人民</w:t>
      </w:r>
      <w:r>
        <w:rPr>
          <w:rFonts w:hint="eastAsia" w:ascii="仿宋_GB2312" w:eastAsia="仿宋_GB2312"/>
          <w:sz w:val="32"/>
          <w:szCs w:val="32"/>
        </w:rPr>
        <w:t>政府常务会议学法，采取会前学法和专题讲座方式进行。会前学法原则上每月安排1次；专题讲座每年不少于2次。领导干部在参加集中学法的同时，要根据工作实际，积极开展自学。</w:t>
      </w:r>
    </w:p>
    <w:p w14:paraId="451B6B70">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区</w:t>
      </w:r>
      <w:r>
        <w:rPr>
          <w:rFonts w:ascii="仿宋_GB2312" w:eastAsia="仿宋_GB2312"/>
          <w:sz w:val="32"/>
          <w:szCs w:val="32"/>
        </w:rPr>
        <w:t>人民</w:t>
      </w:r>
      <w:r>
        <w:rPr>
          <w:rFonts w:hint="eastAsia" w:ascii="仿宋_GB2312" w:eastAsia="仿宋_GB2312"/>
          <w:sz w:val="32"/>
          <w:szCs w:val="32"/>
        </w:rPr>
        <w:t>政府常务会议学法由区长或区长委托常务副区长主持，区</w:t>
      </w:r>
      <w:r>
        <w:rPr>
          <w:rFonts w:ascii="仿宋_GB2312" w:eastAsia="仿宋_GB2312"/>
          <w:sz w:val="32"/>
          <w:szCs w:val="32"/>
        </w:rPr>
        <w:t>人民</w:t>
      </w:r>
      <w:r>
        <w:rPr>
          <w:rFonts w:hint="eastAsia" w:ascii="仿宋_GB2312" w:eastAsia="仿宋_GB2312"/>
          <w:sz w:val="32"/>
          <w:szCs w:val="32"/>
        </w:rPr>
        <w:t>政府常务会议组成人员、邀请列席人员和其他列席人员参加学习，必要时可以扩大到区</w:t>
      </w:r>
      <w:r>
        <w:rPr>
          <w:rFonts w:ascii="仿宋_GB2312" w:eastAsia="仿宋_GB2312"/>
          <w:sz w:val="32"/>
          <w:szCs w:val="32"/>
        </w:rPr>
        <w:t>人民</w:t>
      </w:r>
      <w:r>
        <w:rPr>
          <w:rFonts w:hint="eastAsia" w:ascii="仿宋_GB2312" w:eastAsia="仿宋_GB2312"/>
          <w:sz w:val="32"/>
          <w:szCs w:val="32"/>
        </w:rPr>
        <w:t>政府组成部门主要负责人。区</w:t>
      </w:r>
      <w:r>
        <w:rPr>
          <w:rFonts w:ascii="仿宋_GB2312" w:eastAsia="仿宋_GB2312"/>
          <w:sz w:val="32"/>
          <w:szCs w:val="32"/>
        </w:rPr>
        <w:t>人民</w:t>
      </w:r>
      <w:r>
        <w:rPr>
          <w:rFonts w:hint="eastAsia" w:ascii="仿宋_GB2312" w:eastAsia="仿宋_GB2312"/>
          <w:sz w:val="32"/>
          <w:szCs w:val="32"/>
        </w:rPr>
        <w:t>政府常务会议学法的组织实施工作由区</w:t>
      </w:r>
      <w:r>
        <w:rPr>
          <w:rFonts w:ascii="仿宋_GB2312" w:eastAsia="仿宋_GB2312"/>
          <w:sz w:val="32"/>
          <w:szCs w:val="32"/>
        </w:rPr>
        <w:t>人民</w:t>
      </w:r>
      <w:r>
        <w:rPr>
          <w:rFonts w:hint="eastAsia" w:ascii="仿宋_GB2312" w:eastAsia="仿宋_GB2312"/>
          <w:sz w:val="32"/>
          <w:szCs w:val="32"/>
        </w:rPr>
        <w:t>政府办公室负责。</w:t>
      </w:r>
    </w:p>
    <w:p w14:paraId="41B9B71F">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rPr>
        <w:t xml:space="preserve"> 区</w:t>
      </w:r>
      <w:r>
        <w:rPr>
          <w:rFonts w:ascii="仿宋_GB2312" w:eastAsia="仿宋_GB2312"/>
          <w:sz w:val="32"/>
          <w:szCs w:val="32"/>
        </w:rPr>
        <w:t>人民</w:t>
      </w:r>
      <w:r>
        <w:rPr>
          <w:rFonts w:hint="eastAsia" w:ascii="仿宋_GB2312" w:eastAsia="仿宋_GB2312"/>
          <w:sz w:val="32"/>
          <w:szCs w:val="32"/>
        </w:rPr>
        <w:t>政府常务会议学法内容主要包括:</w:t>
      </w:r>
    </w:p>
    <w:p w14:paraId="681C8837">
      <w:pPr>
        <w:spacing w:line="600" w:lineRule="exact"/>
        <w:ind w:firstLine="640" w:firstLineChars="200"/>
        <w:rPr>
          <w:rFonts w:ascii="仿宋_GB2312" w:eastAsia="仿宋_GB2312"/>
          <w:sz w:val="32"/>
          <w:szCs w:val="32"/>
        </w:rPr>
      </w:pPr>
      <w:r>
        <w:rPr>
          <w:rFonts w:hint="eastAsia" w:ascii="仿宋_GB2312" w:eastAsia="仿宋_GB2312"/>
          <w:sz w:val="32"/>
          <w:szCs w:val="32"/>
        </w:rPr>
        <w:t>（一）习近平法治思想；</w:t>
      </w:r>
    </w:p>
    <w:p w14:paraId="3AD0B0B4">
      <w:pPr>
        <w:spacing w:line="600" w:lineRule="exact"/>
        <w:ind w:firstLine="640" w:firstLineChars="200"/>
        <w:rPr>
          <w:rFonts w:ascii="仿宋_GB2312" w:eastAsia="仿宋_GB2312"/>
          <w:sz w:val="32"/>
          <w:szCs w:val="32"/>
        </w:rPr>
      </w:pPr>
      <w:r>
        <w:rPr>
          <w:rFonts w:hint="eastAsia" w:ascii="仿宋_GB2312" w:eastAsia="仿宋_GB2312"/>
          <w:sz w:val="32"/>
          <w:szCs w:val="32"/>
        </w:rPr>
        <w:t>（二）实施依法治国基本方略，全面推进依法行政、法治政府建设，以及中国特色社会主义法律体系基本理论;</w:t>
      </w:r>
    </w:p>
    <w:p w14:paraId="6FA95CB6">
      <w:pPr>
        <w:spacing w:line="600" w:lineRule="exact"/>
        <w:ind w:firstLine="640" w:firstLineChars="200"/>
        <w:rPr>
          <w:rFonts w:ascii="仿宋_GB2312" w:eastAsia="仿宋_GB2312"/>
          <w:sz w:val="32"/>
          <w:szCs w:val="32"/>
        </w:rPr>
      </w:pPr>
      <w:r>
        <w:rPr>
          <w:rFonts w:hint="eastAsia" w:ascii="仿宋_GB2312" w:eastAsia="仿宋_GB2312"/>
          <w:sz w:val="32"/>
          <w:szCs w:val="32"/>
        </w:rPr>
        <w:t>（三）宪法及与政府工作密切相关的法律、法规、规章和规范性文件；</w:t>
      </w:r>
    </w:p>
    <w:p w14:paraId="034AFF2D">
      <w:pPr>
        <w:spacing w:line="600" w:lineRule="exact"/>
        <w:ind w:firstLine="640" w:firstLineChars="200"/>
        <w:rPr>
          <w:rFonts w:ascii="仿宋_GB2312" w:eastAsia="仿宋_GB2312"/>
          <w:sz w:val="32"/>
          <w:szCs w:val="32"/>
        </w:rPr>
      </w:pPr>
      <w:r>
        <w:rPr>
          <w:rFonts w:hint="eastAsia" w:ascii="仿宋_GB2312" w:eastAsia="仿宋_GB2312"/>
          <w:sz w:val="32"/>
          <w:szCs w:val="32"/>
        </w:rPr>
        <w:t>（四）国家、自治区</w:t>
      </w:r>
      <w:r>
        <w:rPr>
          <w:rFonts w:ascii="仿宋_GB2312" w:eastAsia="仿宋_GB2312"/>
          <w:sz w:val="32"/>
          <w:szCs w:val="32"/>
        </w:rPr>
        <w:t>、</w:t>
      </w:r>
      <w:r>
        <w:rPr>
          <w:rFonts w:hint="eastAsia" w:ascii="仿宋_GB2312" w:eastAsia="仿宋_GB2312"/>
          <w:sz w:val="32"/>
          <w:szCs w:val="32"/>
        </w:rPr>
        <w:t>市新颁布新修订实施的法律、法规、规章和规范性文件；</w:t>
      </w:r>
    </w:p>
    <w:p w14:paraId="3E6CC851">
      <w:pPr>
        <w:spacing w:line="600" w:lineRule="exact"/>
        <w:ind w:firstLine="640" w:firstLineChars="200"/>
        <w:rPr>
          <w:rFonts w:ascii="仿宋_GB2312" w:eastAsia="仿宋_GB2312"/>
          <w:sz w:val="32"/>
          <w:szCs w:val="32"/>
        </w:rPr>
      </w:pPr>
      <w:r>
        <w:rPr>
          <w:rFonts w:hint="eastAsia" w:ascii="仿宋_GB2312" w:eastAsia="仿宋_GB2312"/>
          <w:sz w:val="32"/>
          <w:szCs w:val="32"/>
        </w:rPr>
        <w:t>（五）保密、廉政、预防职务犯罪等方面的法律、法规、规章和有关制度规定；</w:t>
      </w:r>
    </w:p>
    <w:p w14:paraId="06C268D8">
      <w:pPr>
        <w:spacing w:line="600" w:lineRule="exact"/>
        <w:ind w:firstLine="640" w:firstLineChars="200"/>
        <w:rPr>
          <w:rFonts w:ascii="仿宋_GB2312" w:eastAsia="仿宋_GB2312"/>
          <w:sz w:val="32"/>
          <w:szCs w:val="32"/>
        </w:rPr>
      </w:pPr>
      <w:r>
        <w:rPr>
          <w:rFonts w:hint="eastAsia" w:ascii="仿宋_GB2312" w:eastAsia="仿宋_GB2312"/>
          <w:sz w:val="32"/>
          <w:szCs w:val="32"/>
        </w:rPr>
        <w:t>（六）党内法规；</w:t>
      </w:r>
    </w:p>
    <w:p w14:paraId="7A87AA16">
      <w:pPr>
        <w:spacing w:line="600" w:lineRule="exact"/>
        <w:ind w:firstLine="640" w:firstLineChars="200"/>
        <w:rPr>
          <w:rFonts w:ascii="仿宋_GB2312" w:eastAsia="仿宋_GB2312"/>
          <w:sz w:val="32"/>
          <w:szCs w:val="32"/>
        </w:rPr>
      </w:pPr>
      <w:r>
        <w:rPr>
          <w:rFonts w:hint="eastAsia" w:ascii="仿宋_GB2312" w:eastAsia="仿宋_GB2312"/>
          <w:sz w:val="32"/>
          <w:szCs w:val="32"/>
        </w:rPr>
        <w:t>（七）其他根据工作需要增加的学法内容。</w:t>
      </w:r>
    </w:p>
    <w:p w14:paraId="7721CAFC">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rPr>
        <w:t xml:space="preserve"> 区</w:t>
      </w:r>
      <w:r>
        <w:rPr>
          <w:rFonts w:ascii="仿宋_GB2312" w:eastAsia="仿宋_GB2312"/>
          <w:sz w:val="32"/>
          <w:szCs w:val="32"/>
        </w:rPr>
        <w:t>人民</w:t>
      </w:r>
      <w:r>
        <w:rPr>
          <w:rFonts w:hint="eastAsia" w:ascii="仿宋_GB2312" w:eastAsia="仿宋_GB2312"/>
          <w:sz w:val="32"/>
          <w:szCs w:val="32"/>
        </w:rPr>
        <w:t>政府常务会议学法计划按年度制定，由区司法局拟定年度学法计划，选取政府常务会议学法主题和承办部门，报区</w:t>
      </w:r>
      <w:r>
        <w:rPr>
          <w:rFonts w:ascii="仿宋_GB2312" w:eastAsia="仿宋_GB2312"/>
          <w:sz w:val="32"/>
          <w:szCs w:val="32"/>
        </w:rPr>
        <w:t>人民</w:t>
      </w:r>
      <w:r>
        <w:rPr>
          <w:rFonts w:hint="eastAsia" w:ascii="仿宋_GB2312" w:eastAsia="仿宋_GB2312"/>
          <w:sz w:val="32"/>
          <w:szCs w:val="32"/>
        </w:rPr>
        <w:t>政府审定后印发实施，根据工作需要和法律法规等出台情况，可以对年度学法计划内容和形式进行调整。</w:t>
      </w:r>
    </w:p>
    <w:p w14:paraId="4457C508">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年度学法计划中所列法律、法规、规章和有关制度规定的责任部门负责选聘授课（讲座）专家、专业人员，并根据需要提供有关学习法律用书、读本或学习资料。采取会前学法形式的，一般由授课责任部门主要负责人作为主讲人，授课内容要将法律主要精神规定与我区贯彻落实情况形成书面材料；采取专题讲座学法形式的，由区司法局或者相关责任部门邀请业内法律专家学者进行现场授课。区司法局负责对辅导报告或专题讲座内容及讲稿进行审核把关。</w:t>
      </w:r>
    </w:p>
    <w:p w14:paraId="514E1B24">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各镇人民政府、各街道办事处，区直各部门参照本制度制定学法制度。</w:t>
      </w:r>
    </w:p>
    <w:p w14:paraId="738741CD">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xml:space="preserve"> 本制度自印发之日起实施。 </w:t>
      </w:r>
    </w:p>
    <w:p w14:paraId="5755176B">
      <w:pPr>
        <w:spacing w:line="600" w:lineRule="exact"/>
        <w:ind w:firstLine="640" w:firstLineChars="200"/>
        <w:rPr>
          <w:rFonts w:ascii="仿宋_GB2312" w:eastAsia="仿宋_GB2312"/>
          <w:sz w:val="32"/>
          <w:szCs w:val="32"/>
        </w:rPr>
      </w:pPr>
    </w:p>
    <w:p w14:paraId="26BEF308">
      <w:pPr>
        <w:spacing w:line="600" w:lineRule="exact"/>
      </w:pPr>
    </w:p>
    <w:p w14:paraId="5C5CDA5C">
      <w:pPr>
        <w:spacing w:line="600" w:lineRule="exact"/>
      </w:pPr>
    </w:p>
    <w:p w14:paraId="7BBAA05E">
      <w:pPr>
        <w:spacing w:line="600" w:lineRule="exact"/>
      </w:pPr>
    </w:p>
    <w:p w14:paraId="5AD1A248">
      <w:pPr>
        <w:spacing w:line="600" w:lineRule="exact"/>
      </w:pPr>
    </w:p>
    <w:p w14:paraId="08878F22">
      <w:pPr>
        <w:spacing w:line="600" w:lineRule="exact"/>
      </w:pPr>
    </w:p>
    <w:p w14:paraId="0D42E91D">
      <w:pPr>
        <w:spacing w:line="600" w:lineRule="exact"/>
      </w:pPr>
    </w:p>
    <w:p w14:paraId="6373B6CC">
      <w:pPr>
        <w:spacing w:line="600" w:lineRule="exact"/>
      </w:pPr>
    </w:p>
    <w:p w14:paraId="7F26D485">
      <w:pPr>
        <w:spacing w:line="600" w:lineRule="exact"/>
        <w:rPr>
          <w:rFonts w:hint="eastAsia"/>
        </w:rPr>
      </w:pPr>
    </w:p>
    <w:p w14:paraId="16DEAC99">
      <w:pPr>
        <w:spacing w:line="600" w:lineRule="exact"/>
        <w:rPr>
          <w:rFonts w:hint="eastAsia"/>
        </w:rPr>
      </w:pPr>
    </w:p>
    <w:p w14:paraId="727796AC">
      <w:pPr>
        <w:spacing w:line="600" w:lineRule="exact"/>
        <w:rPr>
          <w:rFonts w:hint="eastAsia"/>
        </w:rPr>
      </w:pPr>
    </w:p>
    <w:p w14:paraId="4237FC41">
      <w:pPr>
        <w:spacing w:line="600" w:lineRule="exact"/>
        <w:rPr>
          <w:rFonts w:hint="eastAsia"/>
        </w:rPr>
      </w:pPr>
    </w:p>
    <w:p w14:paraId="34A1CFED">
      <w:pPr>
        <w:spacing w:line="600" w:lineRule="exact"/>
        <w:rPr>
          <w:rFonts w:hint="eastAsia"/>
        </w:rPr>
      </w:pPr>
    </w:p>
    <w:p w14:paraId="4450316D">
      <w:pPr>
        <w:spacing w:line="600" w:lineRule="exact"/>
        <w:rPr>
          <w:rFonts w:hint="eastAsia"/>
        </w:rPr>
      </w:pPr>
    </w:p>
    <w:p w14:paraId="21FF1E8A">
      <w:pPr>
        <w:spacing w:line="600" w:lineRule="exact"/>
        <w:rPr>
          <w:rFonts w:hint="eastAsia"/>
        </w:rPr>
      </w:pPr>
    </w:p>
    <w:p w14:paraId="7FC4E816">
      <w:pPr>
        <w:spacing w:line="600" w:lineRule="exact"/>
        <w:rPr>
          <w:rFonts w:hint="eastAsia"/>
        </w:rPr>
      </w:pPr>
    </w:p>
    <w:p w14:paraId="4CCF3AD4">
      <w:pPr>
        <w:spacing w:line="600" w:lineRule="exact"/>
        <w:rPr>
          <w:rFonts w:hint="eastAsia"/>
        </w:rPr>
      </w:pPr>
    </w:p>
    <w:p w14:paraId="49DF5CEA">
      <w:pPr>
        <w:spacing w:line="600" w:lineRule="exact"/>
        <w:rPr>
          <w:rFonts w:hint="eastAsia"/>
        </w:rPr>
      </w:pPr>
    </w:p>
    <w:p w14:paraId="0226EB11">
      <w:pPr>
        <w:spacing w:line="600" w:lineRule="exact"/>
        <w:rPr>
          <w:rFonts w:hint="eastAsia"/>
        </w:rPr>
      </w:pPr>
    </w:p>
    <w:p w14:paraId="1BECDA44">
      <w:pPr>
        <w:spacing w:line="600" w:lineRule="exact"/>
        <w:rPr>
          <w:rFonts w:hint="eastAsia"/>
        </w:rPr>
      </w:pPr>
    </w:p>
    <w:p w14:paraId="1D007341">
      <w:pPr>
        <w:spacing w:line="600" w:lineRule="exact"/>
        <w:rPr>
          <w:rFonts w:hint="eastAsia"/>
        </w:rPr>
      </w:pPr>
    </w:p>
    <w:p w14:paraId="3EF0FFED">
      <w:pPr>
        <w:spacing w:line="600" w:lineRule="exact"/>
        <w:rPr>
          <w:rFonts w:hint="eastAsia"/>
        </w:rPr>
      </w:pPr>
    </w:p>
    <w:p w14:paraId="3857DB5D">
      <w:pPr>
        <w:spacing w:line="600" w:lineRule="exact"/>
        <w:rPr>
          <w:rFonts w:hint="eastAsia"/>
        </w:rPr>
      </w:pPr>
    </w:p>
    <w:p w14:paraId="36714961">
      <w:pPr>
        <w:spacing w:line="600" w:lineRule="exact"/>
        <w:rPr>
          <w:rFonts w:hint="eastAsia"/>
        </w:rPr>
      </w:pPr>
    </w:p>
    <w:p w14:paraId="0A12D836">
      <w:pPr>
        <w:spacing w:line="600" w:lineRule="exact"/>
        <w:rPr>
          <w:rFonts w:hint="eastAsia"/>
        </w:rPr>
      </w:pPr>
    </w:p>
    <w:p w14:paraId="655A16F7">
      <w:pPr>
        <w:spacing w:line="600" w:lineRule="exact"/>
        <w:rPr>
          <w:rFonts w:hint="eastAsia"/>
        </w:rPr>
      </w:pPr>
    </w:p>
    <w:p w14:paraId="7BC45C10">
      <w:pPr>
        <w:spacing w:line="600" w:lineRule="exact"/>
        <w:rPr>
          <w:rFonts w:hint="eastAsia"/>
        </w:rPr>
      </w:pPr>
    </w:p>
    <w:p w14:paraId="27815776">
      <w:pPr>
        <w:spacing w:line="600" w:lineRule="exact"/>
        <w:rPr>
          <w:rFonts w:hint="eastAsia"/>
        </w:rPr>
      </w:pPr>
    </w:p>
    <w:p w14:paraId="1248EA5D">
      <w:pPr>
        <w:spacing w:line="600" w:lineRule="exact"/>
        <w:rPr>
          <w:rFonts w:hint="eastAsia"/>
        </w:rPr>
      </w:pPr>
    </w:p>
    <w:p w14:paraId="49E4B580">
      <w:pPr>
        <w:spacing w:line="700" w:lineRule="exact"/>
        <w:rPr>
          <w:rFonts w:hint="eastAsia"/>
        </w:rPr>
      </w:pPr>
    </w:p>
    <w:p w14:paraId="3C1B2397">
      <w:pPr>
        <w:spacing w:line="600" w:lineRule="exact"/>
        <w:ind w:firstLine="275" w:firstLineChars="98"/>
        <w:rPr>
          <w:rFonts w:ascii="仿宋_GB2312" w:eastAsia="仿宋_GB2312"/>
          <w:sz w:val="28"/>
        </w:rPr>
      </w:pPr>
      <w:r>
        <w:rPr>
          <w:rFonts w:ascii="仿宋_GB2312" w:eastAsia="仿宋_GB2312"/>
          <w:b/>
          <w:bCs/>
          <w:sz w:val="28"/>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615940" cy="0"/>
                <wp:effectExtent l="0" t="4445" r="0" b="5080"/>
                <wp:wrapNone/>
                <wp:docPr id="1" name="直线 5"/>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pt;height:0pt;width:442.2pt;z-index:251659264;mso-width-relative:page;mso-height-relative:page;" filled="f" stroked="t" coordsize="21600,21600" o:gfxdata="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ehVu0wAAAAQB&#10;AAAPAAAAAAAAAAEAIAAAACIAAABkcnMvZG93bnJldi54bWxQSwECFAAUAAAACACHTuJAgAZyK+cB&#10;AADbAwAADgAAAAAAAAABACAAAAAiAQAAZHJzL2Uyb0RvYy54bWxQSwUGAAAAAAYABgBZAQAAewUA&#10;AAAA&#10;">
                <v:fill on="f" focussize="0,0"/>
                <v:stroke color="#000000" joinstyle="round"/>
                <v:imagedata o:title=""/>
                <o:lock v:ext="edit" aspectratio="f"/>
              </v:line>
            </w:pict>
          </mc:Fallback>
        </mc:AlternateContent>
      </w:r>
      <w:r>
        <w:rPr>
          <w:rFonts w:ascii="仿宋_GB2312" w:eastAsia="仿宋_GB2312"/>
          <w:b/>
          <w:bCs/>
          <w:sz w:val="28"/>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418465</wp:posOffset>
                </wp:positionV>
                <wp:extent cx="5615940" cy="0"/>
                <wp:effectExtent l="0" t="4445" r="0" b="5080"/>
                <wp:wrapNone/>
                <wp:docPr id="2" name="直线 4"/>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2.95pt;height:0pt;width:442.2pt;z-index:251659264;mso-width-relative:page;mso-height-relative:page;" filled="f" stroked="t" coordsize="21600,21600" o:gfxdata="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g5ITNQAAAAG&#10;AQAADwAAAAAAAAABACAAAAAiAAAAZHJzL2Rvd25yZXYueG1sUEsBAhQAFAAAAAgAh07iQGfvm7jn&#10;AQAA2w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24年5月30日</w:t>
      </w:r>
      <w:r>
        <w:rPr>
          <w:rFonts w:hint="eastAsia" w:ascii="仿宋_GB2312" w:eastAsia="仿宋_GB2312"/>
          <w:sz w:val="28"/>
          <w:szCs w:val="32"/>
        </w:rPr>
        <w:t>印发</w:t>
      </w:r>
    </w:p>
    <w:sectPr>
      <w:pgSz w:w="11906" w:h="16838"/>
      <w:pgMar w:top="2098" w:right="1474" w:bottom="1985"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60B0">
    <w:pPr>
      <w:pStyle w:val="3"/>
      <w:ind w:right="2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0F518">
    <w:pPr>
      <w:pStyle w:val="3"/>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14:paraId="0DAC46FC">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36C2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GQ1OTU1MTgzNjNkMDIwZTk5NWFlNGM5MjJiNmQifQ=="/>
  </w:docVars>
  <w:rsids>
    <w:rsidRoot w:val="0070196E"/>
    <w:rsid w:val="00097192"/>
    <w:rsid w:val="000E3C5D"/>
    <w:rsid w:val="0011526B"/>
    <w:rsid w:val="00164682"/>
    <w:rsid w:val="001B1715"/>
    <w:rsid w:val="001D6317"/>
    <w:rsid w:val="00236187"/>
    <w:rsid w:val="002473F8"/>
    <w:rsid w:val="002777AB"/>
    <w:rsid w:val="002907FE"/>
    <w:rsid w:val="002D1D85"/>
    <w:rsid w:val="0034531D"/>
    <w:rsid w:val="003E225A"/>
    <w:rsid w:val="00424863"/>
    <w:rsid w:val="00460CD1"/>
    <w:rsid w:val="00484E96"/>
    <w:rsid w:val="00586FC0"/>
    <w:rsid w:val="005B4829"/>
    <w:rsid w:val="00635C6D"/>
    <w:rsid w:val="0067033C"/>
    <w:rsid w:val="0070196E"/>
    <w:rsid w:val="00716FC2"/>
    <w:rsid w:val="00826777"/>
    <w:rsid w:val="008A624B"/>
    <w:rsid w:val="0090709B"/>
    <w:rsid w:val="00915109"/>
    <w:rsid w:val="009233D4"/>
    <w:rsid w:val="009B4789"/>
    <w:rsid w:val="00BE0C26"/>
    <w:rsid w:val="00C876AF"/>
    <w:rsid w:val="00CD10C1"/>
    <w:rsid w:val="00CF7D56"/>
    <w:rsid w:val="00D07561"/>
    <w:rsid w:val="00D762BA"/>
    <w:rsid w:val="00DD5565"/>
    <w:rsid w:val="00DF53E3"/>
    <w:rsid w:val="00E10019"/>
    <w:rsid w:val="00E737D2"/>
    <w:rsid w:val="00E76B76"/>
    <w:rsid w:val="00F81524"/>
    <w:rsid w:val="00F81562"/>
    <w:rsid w:val="00FA01B6"/>
    <w:rsid w:val="00FF2A4D"/>
    <w:rsid w:val="00FF3E27"/>
    <w:rsid w:val="1D826A44"/>
    <w:rsid w:val="2E7D6DC3"/>
    <w:rsid w:val="3DFFD9AD"/>
    <w:rsid w:val="4772FFD6"/>
    <w:rsid w:val="55A77A1C"/>
    <w:rsid w:val="676BFFE7"/>
    <w:rsid w:val="6EE7AD93"/>
    <w:rsid w:val="7BBEC4DF"/>
    <w:rsid w:val="7BFEEF7A"/>
    <w:rsid w:val="BED6F2C5"/>
    <w:rsid w:val="EFBFC87E"/>
    <w:rsid w:val="FF46FA96"/>
    <w:rsid w:val="FFFDEA25"/>
    <w:rsid w:val="FFFE982C"/>
    <w:rsid w:val="FFFF342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0"/>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脚 Char"/>
    <w:basedOn w:val="7"/>
    <w:link w:val="3"/>
    <w:qFormat/>
    <w:uiPriority w:val="99"/>
    <w:rPr>
      <w:rFonts w:ascii="Times New Roman" w:hAnsi="Times New Roman" w:eastAsia="宋体" w:cs="Times New Roman"/>
      <w:sz w:val="18"/>
      <w:szCs w:val="18"/>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日期 Char"/>
    <w:basedOn w:val="7"/>
    <w:link w:val="2"/>
    <w:semiHidden/>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1368</Words>
  <Characters>1401</Characters>
  <Lines>11</Lines>
  <Paragraphs>3</Paragraphs>
  <TotalTime>105</TotalTime>
  <ScaleCrop>false</ScaleCrop>
  <LinksUpToDate>false</LinksUpToDate>
  <CharactersWithSpaces>1474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2013-09-12T02:47:00Z</dcterms:created>
  <dc:creator>User</dc:creator>
  <cp:lastModifiedBy>Kindness</cp:lastModifiedBy>
  <cp:lastPrinted>2024-05-30T01:35:00Z</cp:lastPrinted>
  <dcterms:modified xsi:type="dcterms:W3CDTF">2024-10-16T08:44:27Z</dcterms:modified>
  <dc:title>东政办发〔2014〕1号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920A8BA303C54CC2B9EFF3F971E464F3_13</vt:lpwstr>
  </property>
</Properties>
</file>