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楷体_GB2312" w:eastAsia="方正小标宋_GBK" w:cs="楷体_GB2312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东胜区耕地保护三级网格监督监管表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村（社区）：</w:t>
      </w:r>
    </w:p>
    <w:tbl>
      <w:tblPr>
        <w:tblStyle w:val="2"/>
        <w:tblW w:w="495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667"/>
        <w:gridCol w:w="792"/>
        <w:gridCol w:w="739"/>
        <w:gridCol w:w="1030"/>
        <w:gridCol w:w="1330"/>
        <w:gridCol w:w="31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务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包联网格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监管人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网格员</w:t>
            </w:r>
          </w:p>
        </w:tc>
        <w:tc>
          <w:tcPr>
            <w:tcW w:w="194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网格内监督监管工作指南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90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监督人</w:t>
            </w:r>
          </w:p>
        </w:tc>
        <w:tc>
          <w:tcPr>
            <w:tcW w:w="405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1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村、社区书记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所在村、社区</w:t>
            </w:r>
          </w:p>
        </w:tc>
        <w:tc>
          <w:tcPr>
            <w:tcW w:w="62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村、社区其他成员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社长、包片干部</w:t>
            </w:r>
          </w:p>
        </w:tc>
        <w:tc>
          <w:tcPr>
            <w:tcW w:w="1940" w:type="pct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网格内耕地及永久基本农田分布情况，对责任区域内耕地和永久基本农田地块进行日常巡查，并做好记录；每月向村、社区网格责任人汇报耕地和永久基本农田保护工作情况，负责片区内永久基本农田保护标志牌的保护工作；负责对责任区内各地块承包人的宣传教育工作；发现非法占用耕地和永久基本农田建房、建厂、建窑、挖沙、取土、堆放固体物以及排放、倾倒污染物等破坏行为，要及时劝阻，不能阻止的要迅速向上一级网格责任人汇报，紧急情况可越级报告，及时制止违法行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90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pct"/>
            <w:vMerge w:val="continue"/>
            <w:noWrap w:val="0"/>
            <w:vAlign w:val="top"/>
          </w:tcPr>
          <w:p>
            <w:pPr>
              <w:spacing w:line="6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</w:pPr>
      <w:r>
        <w:rPr>
          <w:rFonts w:ascii="楷体" w:hAnsi="楷体" w:eastAsia="楷体" w:cs="楷体"/>
          <w:sz w:val="32"/>
          <w:szCs w:val="32"/>
        </w:rPr>
        <w:t>注:</w:t>
      </w:r>
      <w:r>
        <w:rPr>
          <w:rFonts w:hint="eastAsia" w:ascii="楷体" w:hAnsi="楷体" w:eastAsia="楷体" w:cs="楷体"/>
          <w:sz w:val="32"/>
          <w:szCs w:val="32"/>
        </w:rPr>
        <w:t>表内人员</w:t>
      </w:r>
      <w:r>
        <w:rPr>
          <w:rFonts w:ascii="楷体" w:hAnsi="楷体" w:eastAsia="楷体" w:cs="楷体"/>
          <w:sz w:val="32"/>
          <w:szCs w:val="32"/>
        </w:rPr>
        <w:t>如有变动,由接替其</w:t>
      </w:r>
      <w:r>
        <w:rPr>
          <w:rFonts w:hint="eastAsia" w:ascii="楷体" w:hAnsi="楷体" w:eastAsia="楷体" w:cs="楷体"/>
          <w:sz w:val="32"/>
          <w:szCs w:val="32"/>
        </w:rPr>
        <w:t>工作</w:t>
      </w:r>
      <w:r>
        <w:rPr>
          <w:rFonts w:ascii="楷体" w:hAnsi="楷体" w:eastAsia="楷体" w:cs="楷体"/>
          <w:sz w:val="32"/>
          <w:szCs w:val="32"/>
        </w:rPr>
        <w:t>的同志接替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24730883"/>
    <w:rsid w:val="0DF32E98"/>
    <w:rsid w:val="24730883"/>
    <w:rsid w:val="2AB749AF"/>
    <w:rsid w:val="4A0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2024-01-10T10:33:00Z</dcterms:created>
  <dc:creator>Administrator</dc:creator>
  <cp:lastModifiedBy>Administrator</cp:lastModifiedBy>
  <dcterms:modified xsi:type="dcterms:W3CDTF">2024-01-10T10:35:53Z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23E967BFB19548F486421C7E26E69088_13</vt:lpwstr>
  </property>
</Properties>
</file>